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03" w:rsidRDefault="003D7118" w:rsidP="00732737">
      <w:pPr>
        <w:jc w:val="center"/>
        <w:rPr>
          <w:rFonts w:ascii="Nyala" w:hAnsi="Nyala"/>
          <w:b/>
          <w:smallCaps/>
          <w:sz w:val="24"/>
          <w:szCs w:val="24"/>
        </w:rPr>
      </w:pPr>
      <w:r w:rsidRPr="004E15F5">
        <w:rPr>
          <w:noProof/>
        </w:rPr>
        <w:drawing>
          <wp:inline distT="0" distB="0" distL="0" distR="0" wp14:anchorId="43C7235A" wp14:editId="70052A88">
            <wp:extent cx="3845380" cy="1495425"/>
            <wp:effectExtent l="0" t="0" r="3175" b="0"/>
            <wp:docPr id="9" name="Picture 9" descr="C:\Users\Owner\AppData\Local\Microsoft\Windows\Temporary Internet Files\Content.IE5\943QIZ0T\P50Logo-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943QIZ0T\P50Logo-FINA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14" cy="157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9F" w:rsidRPr="004E15F5">
        <w:rPr>
          <w:rFonts w:ascii="Nyala" w:hAnsi="Nyala"/>
          <w:b/>
          <w:smallCaps/>
          <w:sz w:val="24"/>
          <w:szCs w:val="24"/>
        </w:rPr>
        <w:t xml:space="preserve"> </w:t>
      </w:r>
    </w:p>
    <w:p w:rsidR="00FC02FA" w:rsidRDefault="00FC02FA" w:rsidP="00732737">
      <w:pPr>
        <w:jc w:val="center"/>
        <w:rPr>
          <w:rFonts w:ascii="Nyala" w:hAnsi="Nyala"/>
          <w:b/>
          <w:smallCaps/>
          <w:sz w:val="24"/>
          <w:szCs w:val="24"/>
        </w:rPr>
      </w:pPr>
    </w:p>
    <w:p w:rsidR="00FC02FA" w:rsidRPr="004E15F5" w:rsidRDefault="00FC02FA" w:rsidP="00732737">
      <w:pPr>
        <w:jc w:val="center"/>
        <w:rPr>
          <w:rFonts w:ascii="Nyala" w:hAnsi="Nyala"/>
          <w:b/>
          <w:smallCaps/>
          <w:sz w:val="24"/>
          <w:szCs w:val="24"/>
        </w:rPr>
      </w:pPr>
    </w:p>
    <w:p w:rsidR="004E15F5" w:rsidRDefault="004E15F5" w:rsidP="00F60A45">
      <w:pPr>
        <w:ind w:left="720" w:right="432"/>
        <w:rPr>
          <w:rFonts w:asciiTheme="minorHAnsi" w:hAnsiTheme="minorHAnsi"/>
          <w:sz w:val="24"/>
          <w:szCs w:val="24"/>
        </w:rPr>
      </w:pPr>
      <w:r w:rsidRPr="004E15F5">
        <w:rPr>
          <w:rStyle w:val="Emphasis"/>
          <w:rFonts w:asciiTheme="minorHAnsi" w:hAnsiTheme="minorHAnsi"/>
          <w:b/>
          <w:i w:val="0"/>
          <w:iCs w:val="0"/>
          <w:sz w:val="24"/>
          <w:szCs w:val="24"/>
        </w:rPr>
        <w:t xml:space="preserve">Preservation50 </w:t>
      </w:r>
      <w:r w:rsidRPr="004E15F5">
        <w:rPr>
          <w:rStyle w:val="Emphasis"/>
          <w:rFonts w:asciiTheme="minorHAnsi" w:hAnsiTheme="minorHAnsi"/>
          <w:i w:val="0"/>
          <w:iCs w:val="0"/>
          <w:sz w:val="24"/>
          <w:szCs w:val="24"/>
        </w:rPr>
        <w:t>is a national initiative celebrating the 50th anniversary of the signing</w:t>
      </w:r>
      <w:r w:rsidRPr="004E15F5">
        <w:rPr>
          <w:rFonts w:asciiTheme="minorHAnsi" w:hAnsiTheme="minorHAnsi"/>
          <w:sz w:val="24"/>
          <w:szCs w:val="24"/>
        </w:rPr>
        <w:t xml:space="preserve"> of the National Historic Preservation Act</w:t>
      </w:r>
      <w:r w:rsidR="00F60A45">
        <w:rPr>
          <w:rStyle w:val="Emphasis"/>
          <w:rFonts w:asciiTheme="minorHAnsi" w:hAnsiTheme="minorHAnsi"/>
          <w:i w:val="0"/>
          <w:iCs w:val="0"/>
          <w:sz w:val="24"/>
          <w:szCs w:val="24"/>
        </w:rPr>
        <w:t xml:space="preserve"> on October 15, 1966, by President Lyndon B. Johnson</w:t>
      </w:r>
      <w:r w:rsidRPr="004E15F5">
        <w:rPr>
          <w:rStyle w:val="Emphasis"/>
          <w:rFonts w:asciiTheme="minorHAnsi" w:hAnsiTheme="minorHAnsi"/>
          <w:sz w:val="24"/>
          <w:szCs w:val="24"/>
        </w:rPr>
        <w:t>.</w:t>
      </w:r>
      <w:r w:rsidRPr="004E15F5">
        <w:rPr>
          <w:rFonts w:asciiTheme="minorHAnsi" w:hAnsiTheme="minorHAnsi"/>
          <w:sz w:val="24"/>
          <w:szCs w:val="24"/>
        </w:rPr>
        <w:t xml:space="preserve"> The Act laid the groundwork for programs and procedures that are fundamental to </w:t>
      </w:r>
      <w:r>
        <w:rPr>
          <w:rFonts w:asciiTheme="minorHAnsi" w:hAnsiTheme="minorHAnsi"/>
          <w:sz w:val="24"/>
          <w:szCs w:val="24"/>
        </w:rPr>
        <w:t xml:space="preserve">historic </w:t>
      </w:r>
      <w:r w:rsidRPr="004E15F5">
        <w:rPr>
          <w:rFonts w:asciiTheme="minorHAnsi" w:hAnsiTheme="minorHAnsi"/>
          <w:sz w:val="24"/>
          <w:szCs w:val="24"/>
        </w:rPr>
        <w:t>preservation efforts. These include the National Register of Historic Places, Certified Local Governments, Section 106 Review Process, the Advisory Council on Historic Preservation</w:t>
      </w:r>
      <w:r>
        <w:rPr>
          <w:rFonts w:asciiTheme="minorHAnsi" w:hAnsiTheme="minorHAnsi"/>
          <w:sz w:val="24"/>
          <w:szCs w:val="24"/>
        </w:rPr>
        <w:t>,</w:t>
      </w:r>
      <w:r w:rsidRPr="004E15F5">
        <w:rPr>
          <w:rFonts w:asciiTheme="minorHAnsi" w:hAnsiTheme="minorHAnsi"/>
          <w:sz w:val="24"/>
          <w:szCs w:val="24"/>
        </w:rPr>
        <w:t xml:space="preserve"> and the </w:t>
      </w:r>
      <w:r>
        <w:rPr>
          <w:rFonts w:asciiTheme="minorHAnsi" w:hAnsiTheme="minorHAnsi"/>
          <w:sz w:val="24"/>
          <w:szCs w:val="24"/>
        </w:rPr>
        <w:t>Hi</w:t>
      </w:r>
      <w:r w:rsidRPr="004E15F5">
        <w:rPr>
          <w:rFonts w:asciiTheme="minorHAnsi" w:hAnsiTheme="minorHAnsi"/>
          <w:sz w:val="24"/>
          <w:szCs w:val="24"/>
        </w:rPr>
        <w:t xml:space="preserve">storic Preservation Fund. The Act also established state and tribal historic preservation programs. </w:t>
      </w:r>
    </w:p>
    <w:p w:rsidR="004E15F5" w:rsidRDefault="004E15F5" w:rsidP="00F60A45">
      <w:pPr>
        <w:ind w:left="720" w:right="432"/>
        <w:rPr>
          <w:rFonts w:asciiTheme="minorHAnsi" w:hAnsiTheme="minorHAnsi"/>
          <w:sz w:val="24"/>
          <w:szCs w:val="24"/>
        </w:rPr>
      </w:pPr>
    </w:p>
    <w:p w:rsidR="00F60A45" w:rsidRDefault="004E15F5" w:rsidP="00F60A45">
      <w:pPr>
        <w:ind w:left="720" w:right="432"/>
        <w:rPr>
          <w:rFonts w:asciiTheme="minorHAnsi" w:hAnsiTheme="minorHAnsi" w:cs="Helvetica"/>
          <w:bCs/>
          <w:sz w:val="24"/>
          <w:szCs w:val="24"/>
        </w:rPr>
      </w:pPr>
      <w:r w:rsidRPr="004E15F5">
        <w:rPr>
          <w:rFonts w:asciiTheme="minorHAnsi" w:hAnsiTheme="minorHAnsi"/>
          <w:sz w:val="24"/>
          <w:szCs w:val="24"/>
        </w:rPr>
        <w:t xml:space="preserve">In Florida, the </w:t>
      </w:r>
      <w:r w:rsidRPr="004E15F5">
        <w:rPr>
          <w:rFonts w:asciiTheme="minorHAnsi" w:hAnsiTheme="minorHAnsi"/>
          <w:b/>
          <w:sz w:val="24"/>
          <w:szCs w:val="24"/>
        </w:rPr>
        <w:t xml:space="preserve">Division of Historical Resources </w:t>
      </w:r>
      <w:r w:rsidRPr="004E15F5">
        <w:rPr>
          <w:rFonts w:asciiTheme="minorHAnsi" w:hAnsiTheme="minorHAnsi"/>
          <w:sz w:val="24"/>
          <w:szCs w:val="24"/>
        </w:rPr>
        <w:t>within the Florida Department of State i</w:t>
      </w:r>
      <w:r>
        <w:rPr>
          <w:rFonts w:asciiTheme="minorHAnsi" w:hAnsiTheme="minorHAnsi"/>
          <w:sz w:val="24"/>
          <w:szCs w:val="24"/>
        </w:rPr>
        <w:t>s the State Hist</w:t>
      </w:r>
      <w:r w:rsidR="0002458C">
        <w:rPr>
          <w:rFonts w:asciiTheme="minorHAnsi" w:hAnsiTheme="minorHAnsi"/>
          <w:sz w:val="24"/>
          <w:szCs w:val="24"/>
        </w:rPr>
        <w:t xml:space="preserve">oric Preservation Office (SHPO). The Division </w:t>
      </w:r>
      <w:r>
        <w:rPr>
          <w:rFonts w:asciiTheme="minorHAnsi" w:hAnsiTheme="minorHAnsi"/>
          <w:sz w:val="24"/>
          <w:szCs w:val="24"/>
        </w:rPr>
        <w:t>i</w:t>
      </w:r>
      <w:r w:rsidRPr="004E15F5">
        <w:rPr>
          <w:rFonts w:asciiTheme="minorHAnsi" w:hAnsiTheme="minorHAnsi"/>
          <w:sz w:val="24"/>
          <w:szCs w:val="24"/>
        </w:rPr>
        <w:t xml:space="preserve">s responsible for conducting historic preservation programs and has joined </w:t>
      </w:r>
      <w:r w:rsidR="00F60A45">
        <w:rPr>
          <w:rFonts w:asciiTheme="minorHAnsi" w:hAnsiTheme="minorHAnsi"/>
          <w:sz w:val="24"/>
          <w:szCs w:val="24"/>
        </w:rPr>
        <w:t>the</w:t>
      </w:r>
      <w:r w:rsidRPr="004E15F5">
        <w:rPr>
          <w:rFonts w:asciiTheme="minorHAnsi" w:hAnsiTheme="minorHAnsi"/>
          <w:sz w:val="24"/>
          <w:szCs w:val="24"/>
        </w:rPr>
        <w:t xml:space="preserve"> national effort to recognize and celebrate the impact of the National Historic Preservation Act. </w:t>
      </w:r>
      <w:r w:rsidRPr="004E15F5">
        <w:rPr>
          <w:rFonts w:asciiTheme="minorHAnsi" w:hAnsiTheme="minorHAnsi" w:cs="Helvetica"/>
          <w:bCs/>
          <w:sz w:val="24"/>
          <w:szCs w:val="24"/>
        </w:rPr>
        <w:t>The Division</w:t>
      </w:r>
      <w:r w:rsidR="00B57FC0">
        <w:rPr>
          <w:rFonts w:asciiTheme="minorHAnsi" w:hAnsiTheme="minorHAnsi" w:cs="Helvetica"/>
          <w:bCs/>
          <w:sz w:val="24"/>
          <w:szCs w:val="24"/>
        </w:rPr>
        <w:t xml:space="preserve"> is using</w:t>
      </w:r>
      <w:r w:rsidR="00B148BC" w:rsidRPr="004E15F5">
        <w:rPr>
          <w:rFonts w:asciiTheme="minorHAnsi" w:hAnsiTheme="minorHAnsi" w:cs="Helvetica"/>
          <w:bCs/>
          <w:sz w:val="24"/>
          <w:szCs w:val="24"/>
        </w:rPr>
        <w:t xml:space="preserve"> the Preservation50 platform as an opportunity to showcase ways in which the Division and our partners work year-round to promote and protect Florida’s historic places. </w:t>
      </w:r>
    </w:p>
    <w:p w:rsidR="00F60A45" w:rsidRDefault="00F60A45" w:rsidP="00F60A45">
      <w:pPr>
        <w:ind w:left="720" w:right="432"/>
        <w:rPr>
          <w:rFonts w:asciiTheme="minorHAnsi" w:hAnsiTheme="minorHAnsi" w:cs="Helvetica"/>
          <w:bCs/>
          <w:sz w:val="24"/>
          <w:szCs w:val="24"/>
        </w:rPr>
      </w:pPr>
    </w:p>
    <w:p w:rsidR="00531B03" w:rsidRDefault="00B148BC" w:rsidP="00F60A45">
      <w:pPr>
        <w:ind w:left="720" w:right="432"/>
        <w:rPr>
          <w:rFonts w:asciiTheme="minorHAnsi" w:hAnsiTheme="minorHAnsi" w:cs="Helvetica"/>
          <w:bCs/>
          <w:sz w:val="24"/>
          <w:szCs w:val="24"/>
        </w:rPr>
      </w:pPr>
      <w:r w:rsidRPr="004E15F5">
        <w:rPr>
          <w:rFonts w:asciiTheme="minorHAnsi" w:hAnsiTheme="minorHAnsi" w:cs="Helvetica"/>
          <w:bCs/>
          <w:sz w:val="24"/>
          <w:szCs w:val="24"/>
        </w:rPr>
        <w:t>T</w:t>
      </w:r>
      <w:r w:rsidRPr="004E15F5">
        <w:rPr>
          <w:rFonts w:asciiTheme="minorHAnsi" w:hAnsiTheme="minorHAnsi" w:cs="Helvetica"/>
          <w:sz w:val="24"/>
          <w:szCs w:val="24"/>
        </w:rPr>
        <w:t>hroughout the next year, the </w:t>
      </w:r>
      <w:r w:rsidRPr="004E15F5">
        <w:rPr>
          <w:rFonts w:asciiTheme="minorHAnsi" w:eastAsiaTheme="majorEastAsia" w:hAnsiTheme="minorHAnsi" w:cs="Helvetica"/>
          <w:sz w:val="24"/>
          <w:szCs w:val="24"/>
        </w:rPr>
        <w:t>Florida Division of Historical Reso</w:t>
      </w:r>
      <w:r w:rsidRPr="00F52A4E">
        <w:rPr>
          <w:rFonts w:asciiTheme="minorHAnsi" w:eastAsiaTheme="majorEastAsia" w:hAnsiTheme="minorHAnsi" w:cs="Helvetica"/>
          <w:sz w:val="24"/>
          <w:szCs w:val="24"/>
        </w:rPr>
        <w:t>urces</w:t>
      </w:r>
      <w:r w:rsidRPr="00F52A4E">
        <w:rPr>
          <w:rFonts w:asciiTheme="minorHAnsi" w:hAnsiTheme="minorHAnsi" w:cs="Helvetica"/>
          <w:b/>
          <w:sz w:val="24"/>
          <w:szCs w:val="24"/>
        </w:rPr>
        <w:t> </w:t>
      </w:r>
      <w:r w:rsidR="00F60A45">
        <w:rPr>
          <w:rFonts w:asciiTheme="minorHAnsi" w:hAnsiTheme="minorHAnsi" w:cs="Helvetica"/>
          <w:sz w:val="24"/>
          <w:szCs w:val="24"/>
        </w:rPr>
        <w:t>invites</w:t>
      </w:r>
      <w:r w:rsidR="005519C8">
        <w:rPr>
          <w:rFonts w:asciiTheme="minorHAnsi" w:hAnsiTheme="minorHAnsi" w:cs="Helvetica"/>
          <w:b/>
          <w:sz w:val="24"/>
          <w:szCs w:val="24"/>
        </w:rPr>
        <w:t xml:space="preserve"> </w:t>
      </w:r>
      <w:r w:rsidR="005519C8">
        <w:rPr>
          <w:rFonts w:asciiTheme="minorHAnsi" w:hAnsiTheme="minorHAnsi" w:cs="Helvetica"/>
          <w:sz w:val="24"/>
          <w:szCs w:val="24"/>
        </w:rPr>
        <w:t xml:space="preserve">organizations and individuals across Florida </w:t>
      </w:r>
      <w:r w:rsidRPr="00F52A4E">
        <w:rPr>
          <w:rFonts w:asciiTheme="minorHAnsi" w:hAnsiTheme="minorHAnsi" w:cs="Helvetica"/>
          <w:sz w:val="24"/>
          <w:szCs w:val="24"/>
        </w:rPr>
        <w:t xml:space="preserve">to join in </w:t>
      </w:r>
      <w:r w:rsidR="004A54DE" w:rsidRPr="00F52A4E">
        <w:rPr>
          <w:rFonts w:asciiTheme="minorHAnsi" w:hAnsiTheme="minorHAnsi" w:cs="Helvetica"/>
          <w:sz w:val="24"/>
          <w:szCs w:val="24"/>
        </w:rPr>
        <w:t>this</w:t>
      </w:r>
      <w:r w:rsidRPr="00F52A4E">
        <w:rPr>
          <w:rFonts w:asciiTheme="minorHAnsi" w:hAnsiTheme="minorHAnsi" w:cs="Helvetica"/>
          <w:sz w:val="24"/>
          <w:szCs w:val="24"/>
        </w:rPr>
        <w:t xml:space="preserve"> national celebration of Preservation50 to shin</w:t>
      </w:r>
      <w:r w:rsidR="00B57FC0">
        <w:rPr>
          <w:rFonts w:asciiTheme="minorHAnsi" w:hAnsiTheme="minorHAnsi" w:cs="Helvetica"/>
          <w:sz w:val="24"/>
          <w:szCs w:val="24"/>
        </w:rPr>
        <w:t>e a light on the past, present and</w:t>
      </w:r>
      <w:r w:rsidRPr="00F52A4E">
        <w:rPr>
          <w:rFonts w:asciiTheme="minorHAnsi" w:hAnsiTheme="minorHAnsi" w:cs="Helvetica"/>
          <w:sz w:val="24"/>
          <w:szCs w:val="24"/>
        </w:rPr>
        <w:t xml:space="preserve"> future achievements of historic preservation.</w:t>
      </w:r>
      <w:r w:rsidR="0008271C" w:rsidRPr="00F52A4E">
        <w:rPr>
          <w:rFonts w:asciiTheme="minorHAnsi" w:hAnsiTheme="minorHAnsi" w:cs="Helvetica"/>
          <w:sz w:val="24"/>
          <w:szCs w:val="24"/>
        </w:rPr>
        <w:t xml:space="preserve"> </w:t>
      </w:r>
      <w:r w:rsidR="00F60A45">
        <w:rPr>
          <w:rFonts w:asciiTheme="minorHAnsi" w:hAnsiTheme="minorHAnsi" w:cs="Helvetica"/>
          <w:sz w:val="24"/>
          <w:szCs w:val="24"/>
        </w:rPr>
        <w:t>To learn more, visit</w:t>
      </w:r>
      <w:r w:rsidR="0002458C" w:rsidRPr="00F52A4E">
        <w:rPr>
          <w:rFonts w:asciiTheme="minorHAnsi" w:hAnsiTheme="minorHAnsi" w:cs="Helvetica"/>
          <w:sz w:val="24"/>
          <w:szCs w:val="24"/>
        </w:rPr>
        <w:t xml:space="preserve"> </w:t>
      </w:r>
      <w:hyperlink r:id="rId9" w:history="1">
        <w:r w:rsidR="00F52A4E" w:rsidRPr="00F52A4E">
          <w:rPr>
            <w:rStyle w:val="Hyperlink"/>
            <w:rFonts w:asciiTheme="minorHAnsi" w:hAnsiTheme="minorHAnsi" w:cs="Helvetica"/>
            <w:bCs/>
            <w:sz w:val="24"/>
            <w:szCs w:val="24"/>
          </w:rPr>
          <w:t>flheritage.com/preservation50</w:t>
        </w:r>
      </w:hyperlink>
      <w:r w:rsidR="00F60A45">
        <w:rPr>
          <w:rFonts w:asciiTheme="minorHAnsi" w:hAnsiTheme="minorHAnsi" w:cs="Helvetica"/>
          <w:bCs/>
          <w:sz w:val="24"/>
          <w:szCs w:val="24"/>
        </w:rPr>
        <w:t>.</w:t>
      </w:r>
    </w:p>
    <w:p w:rsidR="00123A5F" w:rsidRDefault="00123A5F" w:rsidP="00F60A45">
      <w:pPr>
        <w:ind w:left="720" w:right="432"/>
        <w:rPr>
          <w:rFonts w:asciiTheme="minorHAnsi" w:hAnsiTheme="minorHAnsi" w:cs="Helvetica"/>
          <w:bCs/>
          <w:sz w:val="24"/>
          <w:szCs w:val="24"/>
        </w:rPr>
      </w:pPr>
    </w:p>
    <w:p w:rsidR="00123A5F" w:rsidRDefault="00123A5F" w:rsidP="00F60A45">
      <w:pPr>
        <w:ind w:left="720" w:right="432"/>
        <w:rPr>
          <w:rFonts w:asciiTheme="minorHAnsi" w:hAnsiTheme="minorHAnsi" w:cs="Helvetica"/>
          <w:bCs/>
          <w:sz w:val="24"/>
          <w:szCs w:val="24"/>
        </w:rPr>
      </w:pPr>
    </w:p>
    <w:p w:rsidR="00123A5F" w:rsidRPr="00123A5F" w:rsidRDefault="00123A5F" w:rsidP="00123A5F">
      <w:pPr>
        <w:ind w:right="432"/>
        <w:rPr>
          <w:rFonts w:asciiTheme="minorHAnsi" w:hAnsiTheme="minorHAnsi" w:cs="Helvetica"/>
          <w:b/>
          <w:sz w:val="24"/>
          <w:szCs w:val="24"/>
        </w:rPr>
      </w:pPr>
      <w:r>
        <w:rPr>
          <w:rFonts w:asciiTheme="minorHAnsi" w:hAnsiTheme="minorHAnsi" w:cs="Helvetica"/>
          <w:b/>
          <w:bCs/>
          <w:sz w:val="24"/>
          <w:szCs w:val="24"/>
        </w:rPr>
        <w:tab/>
      </w:r>
      <w:r w:rsidR="00FC02FA">
        <w:rPr>
          <w:rFonts w:asciiTheme="minorHAnsi" w:hAnsiTheme="minorHAnsi" w:cs="Helvetica"/>
          <w:b/>
          <w:bCs/>
          <w:sz w:val="24"/>
          <w:szCs w:val="24"/>
        </w:rPr>
        <w:t xml:space="preserve">Media Toolkit:  </w:t>
      </w:r>
      <w:r>
        <w:rPr>
          <w:rFonts w:asciiTheme="minorHAnsi" w:hAnsiTheme="minorHAnsi" w:cs="Helvetica"/>
          <w:b/>
          <w:bCs/>
          <w:sz w:val="24"/>
          <w:szCs w:val="24"/>
        </w:rPr>
        <w:t xml:space="preserve">Branding Your Events </w:t>
      </w:r>
      <w:r w:rsidR="00FC02FA">
        <w:rPr>
          <w:rFonts w:asciiTheme="minorHAnsi" w:hAnsiTheme="minorHAnsi" w:cs="Helvetica"/>
          <w:b/>
          <w:bCs/>
          <w:sz w:val="24"/>
          <w:szCs w:val="24"/>
        </w:rPr>
        <w:t>a</w:t>
      </w:r>
      <w:r>
        <w:rPr>
          <w:rFonts w:asciiTheme="minorHAnsi" w:hAnsiTheme="minorHAnsi" w:cs="Helvetica"/>
          <w:b/>
          <w:bCs/>
          <w:sz w:val="24"/>
          <w:szCs w:val="24"/>
        </w:rPr>
        <w:t xml:space="preserve">s Part of </w:t>
      </w:r>
      <w:r w:rsidRPr="00123A5F">
        <w:rPr>
          <w:rFonts w:asciiTheme="minorHAnsi" w:hAnsiTheme="minorHAnsi" w:cs="Helvetica"/>
          <w:b/>
          <w:bCs/>
          <w:sz w:val="24"/>
          <w:szCs w:val="24"/>
        </w:rPr>
        <w:t>Preservation50!</w:t>
      </w:r>
    </w:p>
    <w:p w:rsidR="002C552C" w:rsidRPr="004E15F5" w:rsidRDefault="001F26FF" w:rsidP="001F26FF">
      <w:pPr>
        <w:pStyle w:val="NormalWeb"/>
        <w:shd w:val="clear" w:color="auto" w:fill="FFFFFF"/>
        <w:spacing w:after="0"/>
        <w:ind w:right="432"/>
        <w:rPr>
          <w:rFonts w:asciiTheme="minorHAnsi" w:hAnsiTheme="minorHAnsi" w:cstheme="minorHAnsi"/>
        </w:rPr>
      </w:pPr>
      <w:r>
        <w:rPr>
          <w:rFonts w:ascii="Calibri" w:hAnsi="Calibri" w:cs="Helvetica"/>
        </w:rPr>
        <w:tab/>
      </w:r>
    </w:p>
    <w:p w:rsidR="001F26FF" w:rsidRDefault="002C552C" w:rsidP="00F60A45">
      <w:pPr>
        <w:ind w:left="720" w:right="432"/>
        <w:rPr>
          <w:rFonts w:asciiTheme="minorHAnsi" w:hAnsiTheme="minorHAnsi" w:cstheme="minorHAnsi"/>
          <w:sz w:val="24"/>
          <w:szCs w:val="24"/>
        </w:rPr>
      </w:pPr>
      <w:r w:rsidRPr="00F60A45">
        <w:rPr>
          <w:rFonts w:asciiTheme="minorHAnsi" w:hAnsiTheme="minorHAnsi" w:cstheme="minorHAnsi"/>
          <w:sz w:val="24"/>
          <w:szCs w:val="24"/>
        </w:rPr>
        <w:t xml:space="preserve">The Division of Historical Resources will promote </w:t>
      </w:r>
      <w:r w:rsidR="001F26FF">
        <w:rPr>
          <w:rFonts w:asciiTheme="minorHAnsi" w:hAnsiTheme="minorHAnsi" w:cstheme="minorHAnsi"/>
          <w:sz w:val="24"/>
          <w:szCs w:val="24"/>
        </w:rPr>
        <w:t>events with Preservation50 branding</w:t>
      </w:r>
      <w:r w:rsidR="00846581" w:rsidRPr="00F60A45">
        <w:rPr>
          <w:rFonts w:asciiTheme="minorHAnsi" w:hAnsiTheme="minorHAnsi" w:cstheme="minorHAnsi"/>
          <w:sz w:val="24"/>
          <w:szCs w:val="24"/>
        </w:rPr>
        <w:t xml:space="preserve"> </w:t>
      </w:r>
      <w:r w:rsidR="00123A8F">
        <w:rPr>
          <w:rFonts w:asciiTheme="minorHAnsi" w:hAnsiTheme="minorHAnsi" w:cstheme="minorHAnsi"/>
          <w:sz w:val="24"/>
          <w:szCs w:val="24"/>
        </w:rPr>
        <w:t>using</w:t>
      </w:r>
      <w:r w:rsidRPr="00F60A45">
        <w:rPr>
          <w:rFonts w:asciiTheme="minorHAnsi" w:hAnsiTheme="minorHAnsi" w:cstheme="minorHAnsi"/>
          <w:sz w:val="24"/>
          <w:szCs w:val="24"/>
        </w:rPr>
        <w:t xml:space="preserve"> press releases and online promotion</w:t>
      </w:r>
      <w:r w:rsidR="001F26FF">
        <w:rPr>
          <w:rFonts w:asciiTheme="minorHAnsi" w:hAnsiTheme="minorHAnsi" w:cstheme="minorHAnsi"/>
          <w:sz w:val="24"/>
          <w:szCs w:val="24"/>
        </w:rPr>
        <w:t xml:space="preserve"> through our website and social media pages</w:t>
      </w:r>
      <w:r w:rsidRPr="00F60A45">
        <w:rPr>
          <w:rFonts w:asciiTheme="minorHAnsi" w:hAnsiTheme="minorHAnsi" w:cstheme="minorHAnsi"/>
          <w:sz w:val="24"/>
          <w:szCs w:val="24"/>
        </w:rPr>
        <w:t xml:space="preserve">. In </w:t>
      </w:r>
      <w:r w:rsidRPr="004E15F5">
        <w:rPr>
          <w:rFonts w:asciiTheme="minorHAnsi" w:hAnsiTheme="minorHAnsi" w:cstheme="minorHAnsi"/>
          <w:sz w:val="24"/>
          <w:szCs w:val="24"/>
        </w:rPr>
        <w:t xml:space="preserve">addition, the Division </w:t>
      </w:r>
      <w:r w:rsidR="001F26FF">
        <w:rPr>
          <w:rFonts w:asciiTheme="minorHAnsi" w:hAnsiTheme="minorHAnsi" w:cstheme="minorHAnsi"/>
          <w:sz w:val="24"/>
          <w:szCs w:val="24"/>
        </w:rPr>
        <w:t xml:space="preserve">has a supply of drink coasters that will be </w:t>
      </w:r>
      <w:r w:rsidRPr="004E15F5">
        <w:rPr>
          <w:rFonts w:asciiTheme="minorHAnsi" w:hAnsiTheme="minorHAnsi" w:cstheme="minorHAnsi"/>
          <w:sz w:val="24"/>
          <w:szCs w:val="24"/>
        </w:rPr>
        <w:t xml:space="preserve">distributed to </w:t>
      </w:r>
      <w:r w:rsidR="00AC7609">
        <w:rPr>
          <w:rFonts w:asciiTheme="minorHAnsi" w:hAnsiTheme="minorHAnsi" w:cstheme="minorHAnsi"/>
          <w:sz w:val="24"/>
          <w:szCs w:val="24"/>
        </w:rPr>
        <w:t xml:space="preserve">historic </w:t>
      </w:r>
      <w:r w:rsidRPr="004E15F5">
        <w:rPr>
          <w:rFonts w:asciiTheme="minorHAnsi" w:hAnsiTheme="minorHAnsi" w:cstheme="minorHAnsi"/>
          <w:sz w:val="24"/>
          <w:szCs w:val="24"/>
        </w:rPr>
        <w:t xml:space="preserve">restaurants </w:t>
      </w:r>
      <w:r w:rsidR="00AC7609">
        <w:rPr>
          <w:rFonts w:asciiTheme="minorHAnsi" w:hAnsiTheme="minorHAnsi" w:cstheme="minorHAnsi"/>
          <w:sz w:val="24"/>
          <w:szCs w:val="24"/>
        </w:rPr>
        <w:t xml:space="preserve">across Florida and </w:t>
      </w:r>
      <w:r w:rsidRPr="004E15F5">
        <w:rPr>
          <w:rFonts w:asciiTheme="minorHAnsi" w:hAnsiTheme="minorHAnsi" w:cstheme="minorHAnsi"/>
          <w:sz w:val="24"/>
          <w:szCs w:val="24"/>
        </w:rPr>
        <w:t xml:space="preserve">within </w:t>
      </w:r>
      <w:r w:rsidR="00592684">
        <w:rPr>
          <w:rFonts w:asciiTheme="minorHAnsi" w:hAnsiTheme="minorHAnsi" w:cstheme="minorHAnsi"/>
          <w:sz w:val="24"/>
          <w:szCs w:val="24"/>
        </w:rPr>
        <w:t xml:space="preserve">Florida’s </w:t>
      </w:r>
      <w:r w:rsidR="00A81FC2">
        <w:rPr>
          <w:rFonts w:asciiTheme="minorHAnsi" w:hAnsiTheme="minorHAnsi" w:cstheme="minorHAnsi"/>
          <w:sz w:val="24"/>
          <w:szCs w:val="24"/>
        </w:rPr>
        <w:t>47</w:t>
      </w:r>
      <w:r w:rsidR="00184CC5">
        <w:rPr>
          <w:rFonts w:asciiTheme="minorHAnsi" w:hAnsiTheme="minorHAnsi" w:cstheme="minorHAnsi"/>
          <w:sz w:val="24"/>
          <w:szCs w:val="24"/>
        </w:rPr>
        <w:t xml:space="preserve"> </w:t>
      </w:r>
      <w:r w:rsidR="00123A8F">
        <w:rPr>
          <w:rFonts w:asciiTheme="minorHAnsi" w:hAnsiTheme="minorHAnsi" w:cstheme="minorHAnsi"/>
          <w:sz w:val="24"/>
          <w:szCs w:val="24"/>
        </w:rPr>
        <w:t xml:space="preserve">designated </w:t>
      </w:r>
      <w:r w:rsidRPr="004E15F5">
        <w:rPr>
          <w:rFonts w:asciiTheme="minorHAnsi" w:hAnsiTheme="minorHAnsi" w:cstheme="minorHAnsi"/>
          <w:sz w:val="24"/>
          <w:szCs w:val="24"/>
        </w:rPr>
        <w:t xml:space="preserve">Main Street </w:t>
      </w:r>
      <w:r w:rsidR="00123A8F">
        <w:rPr>
          <w:rFonts w:asciiTheme="minorHAnsi" w:hAnsiTheme="minorHAnsi" w:cstheme="minorHAnsi"/>
          <w:sz w:val="24"/>
          <w:szCs w:val="24"/>
        </w:rPr>
        <w:t>communities</w:t>
      </w:r>
      <w:r w:rsidR="001F26FF">
        <w:rPr>
          <w:rFonts w:asciiTheme="minorHAnsi" w:hAnsiTheme="minorHAnsi" w:cstheme="minorHAnsi"/>
          <w:sz w:val="24"/>
          <w:szCs w:val="24"/>
        </w:rPr>
        <w:t xml:space="preserve">. The coasters are printed with </w:t>
      </w:r>
      <w:r w:rsidR="00AC7609">
        <w:rPr>
          <w:rFonts w:asciiTheme="minorHAnsi" w:hAnsiTheme="minorHAnsi" w:cstheme="minorHAnsi"/>
          <w:sz w:val="24"/>
          <w:szCs w:val="24"/>
        </w:rPr>
        <w:t xml:space="preserve">the Preservation50 website and </w:t>
      </w:r>
      <w:r w:rsidR="00763BDD">
        <w:rPr>
          <w:rFonts w:asciiTheme="minorHAnsi" w:hAnsiTheme="minorHAnsi" w:cstheme="minorHAnsi"/>
          <w:sz w:val="24"/>
          <w:szCs w:val="24"/>
        </w:rPr>
        <w:t>the official hashtag for the n</w:t>
      </w:r>
      <w:r w:rsidR="001F26FF">
        <w:rPr>
          <w:rFonts w:asciiTheme="minorHAnsi" w:hAnsiTheme="minorHAnsi" w:cstheme="minorHAnsi"/>
          <w:sz w:val="24"/>
          <w:szCs w:val="24"/>
        </w:rPr>
        <w:t xml:space="preserve">ational </w:t>
      </w:r>
      <w:r w:rsidR="00592684">
        <w:rPr>
          <w:rFonts w:asciiTheme="minorHAnsi" w:hAnsiTheme="minorHAnsi" w:cstheme="minorHAnsi"/>
          <w:sz w:val="24"/>
          <w:szCs w:val="24"/>
        </w:rPr>
        <w:t>initiative</w:t>
      </w:r>
      <w:r w:rsidR="00AC7609">
        <w:rPr>
          <w:rFonts w:asciiTheme="minorHAnsi" w:hAnsiTheme="minorHAnsi" w:cstheme="minorHAnsi"/>
          <w:sz w:val="24"/>
          <w:szCs w:val="24"/>
        </w:rPr>
        <w:t>, #Preservation50.</w:t>
      </w:r>
    </w:p>
    <w:p w:rsidR="001F26FF" w:rsidRDefault="001F26FF" w:rsidP="00F60A45">
      <w:pPr>
        <w:ind w:left="720" w:right="432"/>
        <w:rPr>
          <w:rFonts w:asciiTheme="minorHAnsi" w:hAnsiTheme="minorHAnsi" w:cstheme="minorHAnsi"/>
          <w:sz w:val="24"/>
          <w:szCs w:val="24"/>
        </w:rPr>
      </w:pPr>
    </w:p>
    <w:p w:rsidR="001F26FF" w:rsidRPr="0002458C" w:rsidRDefault="001F26FF" w:rsidP="001F26FF">
      <w:pPr>
        <w:ind w:left="720" w:right="432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02458C">
        <w:rPr>
          <w:rFonts w:asciiTheme="minorHAnsi" w:hAnsiTheme="minorHAnsi" w:cstheme="minorHAnsi"/>
          <w:sz w:val="24"/>
          <w:szCs w:val="24"/>
        </w:rPr>
        <w:t xml:space="preserve">Division </w:t>
      </w:r>
      <w:r w:rsidR="00592684">
        <w:rPr>
          <w:rFonts w:asciiTheme="minorHAnsi" w:hAnsiTheme="minorHAnsi" w:cstheme="minorHAnsi"/>
          <w:sz w:val="24"/>
          <w:szCs w:val="24"/>
        </w:rPr>
        <w:t>offers</w:t>
      </w:r>
      <w:r w:rsidRPr="0002458C">
        <w:rPr>
          <w:rFonts w:asciiTheme="minorHAnsi" w:hAnsiTheme="minorHAnsi" w:cstheme="minorHAnsi"/>
          <w:sz w:val="24"/>
          <w:szCs w:val="24"/>
        </w:rPr>
        <w:t xml:space="preserve"> a number of ways for partners to get involved and highlight Florida history and cultural heritage statewide. </w:t>
      </w:r>
      <w:r w:rsidR="00FC02FA">
        <w:rPr>
          <w:rFonts w:asciiTheme="minorHAnsi" w:hAnsiTheme="minorHAnsi" w:cstheme="minorHAnsi"/>
          <w:sz w:val="24"/>
          <w:szCs w:val="24"/>
        </w:rPr>
        <w:t xml:space="preserve">This involvement can also raise the visibility of </w:t>
      </w:r>
      <w:r w:rsidR="00AC7609">
        <w:rPr>
          <w:rFonts w:asciiTheme="minorHAnsi" w:hAnsiTheme="minorHAnsi" w:cstheme="minorHAnsi"/>
          <w:sz w:val="24"/>
          <w:szCs w:val="24"/>
        </w:rPr>
        <w:t>individual</w:t>
      </w:r>
      <w:r w:rsidR="00FC02FA">
        <w:rPr>
          <w:rFonts w:asciiTheme="minorHAnsi" w:hAnsiTheme="minorHAnsi" w:cstheme="minorHAnsi"/>
          <w:sz w:val="24"/>
          <w:szCs w:val="24"/>
        </w:rPr>
        <w:t xml:space="preserve"> organization</w:t>
      </w:r>
      <w:r w:rsidR="00AC7609">
        <w:rPr>
          <w:rFonts w:asciiTheme="minorHAnsi" w:hAnsiTheme="minorHAnsi" w:cstheme="minorHAnsi"/>
          <w:sz w:val="24"/>
          <w:szCs w:val="24"/>
        </w:rPr>
        <w:t>s</w:t>
      </w:r>
      <w:r w:rsidR="00FC02FA">
        <w:rPr>
          <w:rFonts w:asciiTheme="minorHAnsi" w:hAnsiTheme="minorHAnsi" w:cstheme="minorHAnsi"/>
          <w:sz w:val="24"/>
          <w:szCs w:val="24"/>
        </w:rPr>
        <w:t xml:space="preserve"> and events at the statewide level. </w:t>
      </w:r>
      <w:r w:rsidRPr="0002458C">
        <w:rPr>
          <w:rFonts w:asciiTheme="minorHAnsi" w:hAnsiTheme="minorHAnsi" w:cstheme="minorHAnsi"/>
          <w:sz w:val="24"/>
          <w:szCs w:val="24"/>
        </w:rPr>
        <w:t xml:space="preserve">Please take a moment to explore how </w:t>
      </w:r>
      <w:r>
        <w:rPr>
          <w:rFonts w:asciiTheme="minorHAnsi" w:hAnsiTheme="minorHAnsi" w:cstheme="minorHAnsi"/>
          <w:sz w:val="24"/>
          <w:szCs w:val="24"/>
        </w:rPr>
        <w:t>you or your organization may</w:t>
      </w:r>
      <w:r w:rsidRPr="0002458C">
        <w:rPr>
          <w:rFonts w:asciiTheme="minorHAnsi" w:hAnsiTheme="minorHAnsi" w:cstheme="minorHAnsi"/>
          <w:sz w:val="24"/>
          <w:szCs w:val="24"/>
        </w:rPr>
        <w:t xml:space="preserve"> participate in this ongoing statewide promotion o</w:t>
      </w:r>
      <w:r>
        <w:rPr>
          <w:rFonts w:asciiTheme="minorHAnsi" w:hAnsiTheme="minorHAnsi" w:cstheme="minorHAnsi"/>
          <w:sz w:val="24"/>
          <w:szCs w:val="24"/>
        </w:rPr>
        <w:t>f the Preservation50 Initiative!</w:t>
      </w:r>
    </w:p>
    <w:p w:rsidR="00123A5F" w:rsidRPr="00123A5F" w:rsidRDefault="004E15F5" w:rsidP="00225BB9">
      <w:pPr>
        <w:spacing w:line="276" w:lineRule="auto"/>
        <w:ind w:left="-180" w:right="72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6AA2" w:rsidRPr="0002458C" w:rsidRDefault="00AB6AA2" w:rsidP="00225BB9">
      <w:pPr>
        <w:pStyle w:val="ListParagraph"/>
        <w:numPr>
          <w:ilvl w:val="0"/>
          <w:numId w:val="10"/>
        </w:numPr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  <w:r w:rsidRPr="00917718">
        <w:rPr>
          <w:rFonts w:asciiTheme="minorHAnsi" w:hAnsiTheme="minorHAnsi" w:cstheme="minorHAnsi"/>
          <w:b/>
          <w:sz w:val="24"/>
          <w:szCs w:val="24"/>
        </w:rPr>
        <w:t>Use the official Preservation50 logo</w:t>
      </w:r>
      <w:r w:rsidRPr="00917718">
        <w:rPr>
          <w:rFonts w:asciiTheme="minorHAnsi" w:hAnsiTheme="minorHAnsi" w:cstheme="minorHAnsi"/>
          <w:sz w:val="24"/>
          <w:szCs w:val="24"/>
        </w:rPr>
        <w:t xml:space="preserve"> – Visit </w:t>
      </w:r>
      <w:hyperlink r:id="rId10" w:history="1">
        <w:r w:rsidR="00917718" w:rsidRPr="00917718">
          <w:rPr>
            <w:rStyle w:val="Hyperlink"/>
            <w:rFonts w:asciiTheme="minorHAnsi" w:hAnsiTheme="minorHAnsi" w:cs="Helvetica"/>
            <w:bCs/>
            <w:sz w:val="24"/>
            <w:szCs w:val="24"/>
          </w:rPr>
          <w:t>flheritage.com/preservation50</w:t>
        </w:r>
      </w:hyperlink>
      <w:r w:rsidRPr="00917718">
        <w:rPr>
          <w:rFonts w:asciiTheme="minorHAnsi" w:hAnsiTheme="minorHAnsi" w:cstheme="minorHAnsi"/>
          <w:sz w:val="24"/>
          <w:szCs w:val="24"/>
        </w:rPr>
        <w:t xml:space="preserve"> to download the Preservation50 logo. The logo can be </w:t>
      </w:r>
      <w:r w:rsidR="00592684">
        <w:rPr>
          <w:rFonts w:asciiTheme="minorHAnsi" w:hAnsiTheme="minorHAnsi" w:cstheme="minorHAnsi"/>
          <w:sz w:val="24"/>
          <w:szCs w:val="24"/>
        </w:rPr>
        <w:t>placed on</w:t>
      </w:r>
      <w:r w:rsidRPr="00917718">
        <w:rPr>
          <w:rFonts w:asciiTheme="minorHAnsi" w:hAnsiTheme="minorHAnsi" w:cstheme="minorHAnsi"/>
          <w:sz w:val="24"/>
          <w:szCs w:val="24"/>
        </w:rPr>
        <w:t xml:space="preserve"> your event materials and website, and you ca</w:t>
      </w:r>
      <w:r w:rsidR="00B148BC" w:rsidRPr="00917718">
        <w:rPr>
          <w:rFonts w:asciiTheme="minorHAnsi" w:hAnsiTheme="minorHAnsi" w:cstheme="minorHAnsi"/>
          <w:sz w:val="24"/>
          <w:szCs w:val="24"/>
        </w:rPr>
        <w:t>n</w:t>
      </w:r>
      <w:r w:rsidRPr="00917718">
        <w:rPr>
          <w:rFonts w:asciiTheme="minorHAnsi" w:hAnsiTheme="minorHAnsi" w:cstheme="minorHAnsi"/>
          <w:sz w:val="24"/>
          <w:szCs w:val="24"/>
        </w:rPr>
        <w:t xml:space="preserve"> link to</w:t>
      </w:r>
      <w:r w:rsidR="00AC7609">
        <w:rPr>
          <w:rFonts w:asciiTheme="minorHAnsi" w:hAnsiTheme="minorHAnsi" w:cstheme="minorHAnsi"/>
          <w:sz w:val="24"/>
          <w:szCs w:val="24"/>
        </w:rPr>
        <w:t xml:space="preserve"> the Pre</w:t>
      </w:r>
      <w:r w:rsidRPr="00917718">
        <w:rPr>
          <w:rFonts w:asciiTheme="minorHAnsi" w:hAnsiTheme="minorHAnsi" w:cstheme="minorHAnsi"/>
          <w:sz w:val="24"/>
          <w:szCs w:val="24"/>
        </w:rPr>
        <w:t xml:space="preserve">servation50 </w:t>
      </w:r>
      <w:r w:rsidR="00592684">
        <w:rPr>
          <w:rFonts w:asciiTheme="minorHAnsi" w:hAnsiTheme="minorHAnsi" w:cstheme="minorHAnsi"/>
          <w:sz w:val="24"/>
          <w:szCs w:val="24"/>
        </w:rPr>
        <w:t>webpage</w:t>
      </w:r>
      <w:r w:rsidRPr="00917718">
        <w:rPr>
          <w:rFonts w:asciiTheme="minorHAnsi" w:hAnsiTheme="minorHAnsi" w:cstheme="minorHAnsi"/>
          <w:sz w:val="24"/>
          <w:szCs w:val="24"/>
        </w:rPr>
        <w:t xml:space="preserve">. </w:t>
      </w:r>
      <w:r w:rsidR="00B148BC" w:rsidRPr="00917718">
        <w:rPr>
          <w:rFonts w:asciiTheme="minorHAnsi" w:hAnsiTheme="minorHAnsi" w:cstheme="minorHAnsi"/>
          <w:sz w:val="24"/>
          <w:szCs w:val="24"/>
        </w:rPr>
        <w:t>By connecting with this brand, y</w:t>
      </w:r>
      <w:r w:rsidRPr="00917718">
        <w:rPr>
          <w:rFonts w:asciiTheme="minorHAnsi" w:hAnsiTheme="minorHAnsi" w:cstheme="minorHAnsi"/>
          <w:sz w:val="24"/>
          <w:szCs w:val="24"/>
        </w:rPr>
        <w:t>our o</w:t>
      </w:r>
      <w:r w:rsidRPr="0002458C">
        <w:rPr>
          <w:rFonts w:asciiTheme="minorHAnsi" w:hAnsiTheme="minorHAnsi" w:cstheme="minorHAnsi"/>
          <w:sz w:val="24"/>
          <w:szCs w:val="24"/>
        </w:rPr>
        <w:t xml:space="preserve">rganization will benefit from association with this statewide campaign to raise awareness of Florida’s </w:t>
      </w:r>
      <w:r w:rsidR="00B148BC" w:rsidRPr="0002458C">
        <w:rPr>
          <w:rFonts w:asciiTheme="minorHAnsi" w:hAnsiTheme="minorHAnsi" w:cstheme="minorHAnsi"/>
          <w:sz w:val="24"/>
          <w:szCs w:val="24"/>
        </w:rPr>
        <w:t xml:space="preserve">preservation efforts and its </w:t>
      </w:r>
      <w:r w:rsidRPr="0002458C">
        <w:rPr>
          <w:rFonts w:asciiTheme="minorHAnsi" w:hAnsiTheme="minorHAnsi" w:cstheme="minorHAnsi"/>
          <w:sz w:val="24"/>
          <w:szCs w:val="24"/>
        </w:rPr>
        <w:t xml:space="preserve">diverse history and cultural heritage. </w:t>
      </w:r>
    </w:p>
    <w:p w:rsidR="00AB6AA2" w:rsidRPr="00BE1E61" w:rsidRDefault="00AB6AA2" w:rsidP="00225BB9">
      <w:pPr>
        <w:pStyle w:val="ListParagraph"/>
        <w:spacing w:after="100" w:afterAutospacing="1" w:line="276" w:lineRule="auto"/>
        <w:ind w:left="0" w:right="-108" w:hanging="270"/>
        <w:rPr>
          <w:rFonts w:asciiTheme="minorHAnsi" w:hAnsiTheme="minorHAnsi" w:cstheme="minorHAnsi"/>
          <w:sz w:val="22"/>
          <w:szCs w:val="22"/>
        </w:rPr>
      </w:pPr>
    </w:p>
    <w:p w:rsidR="00FD7D87" w:rsidRDefault="00105C42" w:rsidP="00225BB9">
      <w:pPr>
        <w:pStyle w:val="ListParagraph"/>
        <w:numPr>
          <w:ilvl w:val="0"/>
          <w:numId w:val="10"/>
        </w:numPr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  <w:r w:rsidRPr="00E40E3D">
        <w:rPr>
          <w:rFonts w:asciiTheme="minorHAnsi" w:hAnsiTheme="minorHAnsi" w:cstheme="minorHAnsi"/>
          <w:b/>
          <w:sz w:val="24"/>
          <w:szCs w:val="24"/>
        </w:rPr>
        <w:t xml:space="preserve">Submit your event </w:t>
      </w:r>
      <w:r w:rsidR="00F21597" w:rsidRPr="00E40E3D">
        <w:rPr>
          <w:rFonts w:asciiTheme="minorHAnsi" w:hAnsiTheme="minorHAnsi" w:cstheme="minorHAnsi"/>
          <w:b/>
          <w:sz w:val="24"/>
          <w:szCs w:val="24"/>
        </w:rPr>
        <w:t xml:space="preserve">information </w:t>
      </w:r>
      <w:r w:rsidRPr="00E40E3D">
        <w:rPr>
          <w:rFonts w:asciiTheme="minorHAnsi" w:hAnsiTheme="minorHAnsi" w:cstheme="minorHAnsi"/>
          <w:b/>
          <w:sz w:val="24"/>
          <w:szCs w:val="24"/>
        </w:rPr>
        <w:t xml:space="preserve">to the official </w:t>
      </w:r>
      <w:r w:rsidR="00F6457A" w:rsidRPr="00E40E3D">
        <w:rPr>
          <w:rFonts w:asciiTheme="minorHAnsi" w:hAnsiTheme="minorHAnsi" w:cstheme="minorHAnsi"/>
          <w:b/>
          <w:sz w:val="24"/>
          <w:szCs w:val="24"/>
        </w:rPr>
        <w:t>Preservation50</w:t>
      </w:r>
      <w:r w:rsidRPr="00E40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1597" w:rsidRPr="00E40E3D">
        <w:rPr>
          <w:rFonts w:asciiTheme="minorHAnsi" w:hAnsiTheme="minorHAnsi" w:cstheme="minorHAnsi"/>
          <w:b/>
          <w:sz w:val="24"/>
          <w:szCs w:val="24"/>
        </w:rPr>
        <w:t>websit</w:t>
      </w:r>
      <w:r w:rsidR="00AB6AA2" w:rsidRPr="00E40E3D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AB6AA2" w:rsidRPr="00E40E3D">
        <w:rPr>
          <w:rFonts w:asciiTheme="minorHAnsi" w:hAnsiTheme="minorHAnsi" w:cstheme="minorHAnsi"/>
          <w:sz w:val="24"/>
          <w:szCs w:val="24"/>
        </w:rPr>
        <w:t>–</w:t>
      </w:r>
      <w:r w:rsidR="00B57FC0" w:rsidRPr="00E40E3D">
        <w:rPr>
          <w:rFonts w:asciiTheme="minorHAnsi" w:hAnsiTheme="minorHAnsi" w:cstheme="minorHAnsi"/>
          <w:sz w:val="24"/>
          <w:szCs w:val="24"/>
        </w:rPr>
        <w:t xml:space="preserve"> </w:t>
      </w:r>
      <w:r w:rsidR="00B148BC" w:rsidRPr="00E40E3D">
        <w:rPr>
          <w:rFonts w:asciiTheme="minorHAnsi" w:hAnsiTheme="minorHAnsi" w:cstheme="minorHAnsi"/>
          <w:sz w:val="24"/>
          <w:szCs w:val="24"/>
        </w:rPr>
        <w:t xml:space="preserve">This is an easy way to gain recognition for events you are already planning and branding as Preservation50 events. </w:t>
      </w:r>
      <w:r w:rsidR="00B57FC0" w:rsidRPr="00E40E3D">
        <w:rPr>
          <w:rFonts w:asciiTheme="minorHAnsi" w:hAnsiTheme="minorHAnsi" w:cstheme="minorHAnsi"/>
          <w:sz w:val="24"/>
          <w:szCs w:val="24"/>
        </w:rPr>
        <w:t xml:space="preserve">Events </w:t>
      </w:r>
      <w:r w:rsidR="00E40E3D" w:rsidRPr="00E40E3D">
        <w:rPr>
          <w:rFonts w:asciiTheme="minorHAnsi" w:hAnsiTheme="minorHAnsi" w:cstheme="minorHAnsi"/>
          <w:sz w:val="24"/>
          <w:szCs w:val="24"/>
        </w:rPr>
        <w:t xml:space="preserve">may be shared on </w:t>
      </w:r>
      <w:r w:rsidR="00782134" w:rsidRPr="00E40E3D">
        <w:rPr>
          <w:rFonts w:asciiTheme="minorHAnsi" w:hAnsiTheme="minorHAnsi" w:cstheme="minorHAnsi"/>
          <w:sz w:val="24"/>
          <w:szCs w:val="24"/>
        </w:rPr>
        <w:t>the Division of Historical Resources Facebook pages or added to the featured events on</w:t>
      </w:r>
      <w:r w:rsidR="00AB6AA2" w:rsidRPr="00E40E3D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917718" w:rsidRPr="00E40E3D">
          <w:rPr>
            <w:rStyle w:val="Hyperlink"/>
            <w:rFonts w:asciiTheme="minorHAnsi" w:hAnsiTheme="minorHAnsi" w:cs="Helvetica"/>
            <w:bCs/>
            <w:sz w:val="24"/>
            <w:szCs w:val="24"/>
          </w:rPr>
          <w:t>flheritage.com/preservation50</w:t>
        </w:r>
      </w:hyperlink>
      <w:r w:rsidR="00E35057" w:rsidRPr="00E40E3D">
        <w:rPr>
          <w:rFonts w:asciiTheme="minorHAnsi" w:hAnsiTheme="minorHAnsi" w:cstheme="minorHAnsi"/>
          <w:sz w:val="24"/>
          <w:szCs w:val="24"/>
        </w:rPr>
        <w:t xml:space="preserve">. </w:t>
      </w:r>
      <w:r w:rsidR="009C251F" w:rsidRPr="00E40E3D">
        <w:rPr>
          <w:rFonts w:asciiTheme="minorHAnsi" w:hAnsiTheme="minorHAnsi" w:cstheme="minorHAnsi"/>
          <w:sz w:val="24"/>
          <w:szCs w:val="24"/>
        </w:rPr>
        <w:t xml:space="preserve">Submit your </w:t>
      </w:r>
      <w:r w:rsidR="001F26FF" w:rsidRPr="00E40E3D">
        <w:rPr>
          <w:rFonts w:asciiTheme="minorHAnsi" w:hAnsiTheme="minorHAnsi" w:cstheme="minorHAnsi"/>
          <w:sz w:val="24"/>
          <w:szCs w:val="24"/>
        </w:rPr>
        <w:t xml:space="preserve">event to </w:t>
      </w:r>
      <w:hyperlink r:id="rId12" w:history="1">
        <w:r w:rsidR="00901DA1" w:rsidRPr="00685DAD">
          <w:rPr>
            <w:rStyle w:val="Hyperlink"/>
            <w:rFonts w:asciiTheme="minorHAnsi" w:hAnsiTheme="minorHAnsi" w:cstheme="minorHAnsi"/>
            <w:sz w:val="24"/>
            <w:szCs w:val="24"/>
          </w:rPr>
          <w:t>DHR@dos.myflorida.com</w:t>
        </w:r>
      </w:hyperlink>
      <w:r w:rsidR="00E40E3D">
        <w:rPr>
          <w:rFonts w:asciiTheme="minorHAnsi" w:hAnsiTheme="minorHAnsi" w:cstheme="minorHAnsi"/>
          <w:sz w:val="24"/>
          <w:szCs w:val="24"/>
        </w:rPr>
        <w:t>.</w:t>
      </w:r>
    </w:p>
    <w:p w:rsidR="00E40E3D" w:rsidRPr="00E40E3D" w:rsidRDefault="00E40E3D" w:rsidP="00225BB9">
      <w:pPr>
        <w:pStyle w:val="ListParagraph"/>
        <w:spacing w:line="276" w:lineRule="auto"/>
        <w:ind w:left="0" w:right="-108" w:hanging="27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225BB9" w:rsidRPr="00225BB9" w:rsidRDefault="009C251F" w:rsidP="00225BB9">
      <w:pPr>
        <w:pStyle w:val="ListParagraph"/>
        <w:numPr>
          <w:ilvl w:val="0"/>
          <w:numId w:val="10"/>
        </w:numPr>
        <w:spacing w:after="200" w:line="276" w:lineRule="auto"/>
        <w:ind w:left="0" w:right="-108" w:hanging="27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92684">
        <w:rPr>
          <w:rFonts w:asciiTheme="minorHAnsi" w:hAnsiTheme="minorHAnsi" w:cstheme="minorHAnsi"/>
          <w:b/>
          <w:sz w:val="24"/>
          <w:szCs w:val="24"/>
        </w:rPr>
        <w:t>C</w:t>
      </w:r>
      <w:r w:rsidR="00AB6AA2" w:rsidRPr="00592684">
        <w:rPr>
          <w:rFonts w:asciiTheme="minorHAnsi" w:hAnsiTheme="minorHAnsi" w:cstheme="minorHAnsi"/>
          <w:b/>
          <w:sz w:val="24"/>
          <w:szCs w:val="24"/>
        </w:rPr>
        <w:t xml:space="preserve">onnect </w:t>
      </w:r>
      <w:r w:rsidRPr="00592684">
        <w:rPr>
          <w:rFonts w:asciiTheme="minorHAnsi" w:hAnsiTheme="minorHAnsi" w:cstheme="minorHAnsi"/>
          <w:b/>
          <w:sz w:val="24"/>
          <w:szCs w:val="24"/>
        </w:rPr>
        <w:t xml:space="preserve">via </w:t>
      </w:r>
      <w:r w:rsidR="00AB6AA2" w:rsidRPr="00592684">
        <w:rPr>
          <w:rFonts w:asciiTheme="minorHAnsi" w:hAnsiTheme="minorHAnsi" w:cstheme="minorHAnsi"/>
          <w:b/>
          <w:sz w:val="24"/>
          <w:szCs w:val="24"/>
        </w:rPr>
        <w:t xml:space="preserve">Social Media </w:t>
      </w:r>
      <w:r w:rsidR="00AB6AA2" w:rsidRPr="00592684">
        <w:rPr>
          <w:rFonts w:asciiTheme="minorHAnsi" w:hAnsiTheme="minorHAnsi" w:cstheme="minorHAnsi"/>
          <w:sz w:val="24"/>
          <w:szCs w:val="24"/>
        </w:rPr>
        <w:t>– both at the state and local levels</w:t>
      </w:r>
      <w:r w:rsidR="00B57FC0" w:rsidRPr="00592684">
        <w:rPr>
          <w:rFonts w:asciiTheme="minorHAnsi" w:hAnsiTheme="minorHAnsi" w:cstheme="minorHAnsi"/>
          <w:sz w:val="24"/>
          <w:szCs w:val="24"/>
        </w:rPr>
        <w:t>. C</w:t>
      </w:r>
      <w:r w:rsidR="00AB6AA2" w:rsidRPr="00592684">
        <w:rPr>
          <w:rFonts w:asciiTheme="minorHAnsi" w:hAnsiTheme="minorHAnsi" w:cstheme="minorHAnsi"/>
          <w:sz w:val="24"/>
          <w:szCs w:val="24"/>
        </w:rPr>
        <w:t xml:space="preserve">onnect your Preservation50 branded events and ask participants to like, follow, </w:t>
      </w:r>
      <w:r w:rsidR="00B57FC0" w:rsidRPr="00592684">
        <w:rPr>
          <w:rFonts w:asciiTheme="minorHAnsi" w:hAnsiTheme="minorHAnsi" w:cstheme="minorHAnsi"/>
          <w:sz w:val="24"/>
          <w:szCs w:val="24"/>
        </w:rPr>
        <w:t xml:space="preserve">and </w:t>
      </w:r>
      <w:r w:rsidR="00AB6AA2" w:rsidRPr="00592684">
        <w:rPr>
          <w:rFonts w:asciiTheme="minorHAnsi" w:hAnsiTheme="minorHAnsi" w:cstheme="minorHAnsi"/>
          <w:sz w:val="24"/>
          <w:szCs w:val="24"/>
        </w:rPr>
        <w:t>post pictures</w:t>
      </w:r>
      <w:r w:rsidR="0008271C" w:rsidRPr="00592684">
        <w:rPr>
          <w:rFonts w:asciiTheme="minorHAnsi" w:hAnsiTheme="minorHAnsi" w:cstheme="minorHAnsi"/>
          <w:sz w:val="24"/>
          <w:szCs w:val="24"/>
        </w:rPr>
        <w:t xml:space="preserve"> and </w:t>
      </w:r>
      <w:r w:rsidR="00D330F3" w:rsidRPr="00592684">
        <w:rPr>
          <w:rFonts w:asciiTheme="minorHAnsi" w:hAnsiTheme="minorHAnsi" w:cstheme="minorHAnsi"/>
          <w:sz w:val="24"/>
          <w:szCs w:val="24"/>
        </w:rPr>
        <w:t>videos</w:t>
      </w:r>
      <w:r w:rsidR="00AB6AA2" w:rsidRPr="00592684">
        <w:rPr>
          <w:rFonts w:asciiTheme="minorHAnsi" w:hAnsiTheme="minorHAnsi" w:cstheme="minorHAnsi"/>
          <w:sz w:val="24"/>
          <w:szCs w:val="24"/>
        </w:rPr>
        <w:t>.</w:t>
      </w:r>
      <w:r w:rsidR="00A621DC" w:rsidRPr="00592684">
        <w:rPr>
          <w:rFonts w:asciiTheme="minorHAnsi" w:hAnsiTheme="minorHAnsi" w:cstheme="minorHAnsi"/>
          <w:sz w:val="24"/>
          <w:szCs w:val="24"/>
        </w:rPr>
        <w:t xml:space="preserve"> </w:t>
      </w:r>
      <w:r w:rsidR="00FD7D87" w:rsidRPr="00592684">
        <w:rPr>
          <w:rFonts w:asciiTheme="minorHAnsi" w:hAnsiTheme="minorHAnsi" w:cstheme="minorHAnsi"/>
          <w:sz w:val="24"/>
          <w:szCs w:val="24"/>
        </w:rPr>
        <w:t xml:space="preserve">Share your favorite story or photo on social media with </w:t>
      </w:r>
      <w:r w:rsidR="00FD7D87" w:rsidRPr="00592684">
        <w:rPr>
          <w:rFonts w:asciiTheme="minorHAnsi" w:hAnsiTheme="minorHAnsi" w:cstheme="minorHAnsi"/>
          <w:b/>
          <w:sz w:val="24"/>
          <w:szCs w:val="24"/>
        </w:rPr>
        <w:t xml:space="preserve">#Preservation50 </w:t>
      </w:r>
      <w:r w:rsidR="00FD7D87" w:rsidRPr="00592684">
        <w:rPr>
          <w:rFonts w:asciiTheme="minorHAnsi" w:hAnsiTheme="minorHAnsi" w:cstheme="minorHAnsi"/>
          <w:sz w:val="24"/>
          <w:szCs w:val="24"/>
        </w:rPr>
        <w:t>to bring attention to the 50</w:t>
      </w:r>
      <w:r w:rsidR="00FD7D87" w:rsidRPr="0059268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7D87" w:rsidRPr="00592684">
        <w:rPr>
          <w:rFonts w:asciiTheme="minorHAnsi" w:hAnsiTheme="minorHAnsi" w:cstheme="minorHAnsi"/>
          <w:sz w:val="24"/>
          <w:szCs w:val="24"/>
        </w:rPr>
        <w:t xml:space="preserve"> Anniversary of the National Historic Preservation Act and the many </w:t>
      </w:r>
      <w:r w:rsidR="00592684" w:rsidRPr="00592684">
        <w:rPr>
          <w:rFonts w:asciiTheme="minorHAnsi" w:hAnsiTheme="minorHAnsi" w:cstheme="minorHAnsi"/>
          <w:sz w:val="24"/>
          <w:szCs w:val="24"/>
        </w:rPr>
        <w:t>places</w:t>
      </w:r>
      <w:r w:rsidR="00FD7D87" w:rsidRPr="00592684">
        <w:rPr>
          <w:rFonts w:asciiTheme="minorHAnsi" w:hAnsiTheme="minorHAnsi" w:cstheme="minorHAnsi"/>
          <w:sz w:val="24"/>
          <w:szCs w:val="24"/>
        </w:rPr>
        <w:t xml:space="preserve"> that have been saved since its signing. </w:t>
      </w:r>
      <w:r w:rsidR="00AB6AA2" w:rsidRPr="00592684">
        <w:rPr>
          <w:rFonts w:asciiTheme="minorHAnsi" w:hAnsiTheme="minorHAnsi" w:cstheme="minorHAnsi"/>
          <w:sz w:val="24"/>
          <w:szCs w:val="24"/>
        </w:rPr>
        <w:t>B</w:t>
      </w:r>
      <w:r w:rsidR="00FD7D87" w:rsidRPr="00592684">
        <w:rPr>
          <w:rFonts w:asciiTheme="minorHAnsi" w:hAnsiTheme="minorHAnsi" w:cstheme="minorHAnsi"/>
          <w:sz w:val="24"/>
          <w:szCs w:val="24"/>
        </w:rPr>
        <w:t xml:space="preserve">e sure to connect, </w:t>
      </w:r>
      <w:r w:rsidR="00AB6AA2" w:rsidRPr="00592684">
        <w:rPr>
          <w:rFonts w:asciiTheme="minorHAnsi" w:hAnsiTheme="minorHAnsi" w:cstheme="minorHAnsi"/>
          <w:sz w:val="24"/>
          <w:szCs w:val="24"/>
        </w:rPr>
        <w:t xml:space="preserve">tag, trend and talk about Preservation50 through current social media sites </w:t>
      </w:r>
      <w:hyperlink r:id="rId13" w:history="1">
        <w:r w:rsidR="00FD7D87" w:rsidRPr="00592684">
          <w:rPr>
            <w:rStyle w:val="Hyperlink"/>
            <w:rFonts w:asciiTheme="minorHAnsi" w:hAnsiTheme="minorHAnsi" w:cstheme="minorHAnsi"/>
            <w:sz w:val="24"/>
            <w:szCs w:val="24"/>
          </w:rPr>
          <w:t>Facebook.com/FloridaDivisionofHistoricalResources</w:t>
        </w:r>
      </w:hyperlink>
      <w:r w:rsidR="00FD7D87" w:rsidRPr="00592684">
        <w:rPr>
          <w:rStyle w:val="Hyperlink"/>
          <w:rFonts w:asciiTheme="minorHAnsi" w:hAnsiTheme="minorHAnsi" w:cstheme="minorHAnsi"/>
          <w:sz w:val="24"/>
          <w:szCs w:val="24"/>
          <w:u w:val="none"/>
        </w:rPr>
        <w:t>,</w:t>
      </w:r>
    </w:p>
    <w:p w:rsidR="00AB6AA2" w:rsidRPr="00592684" w:rsidRDefault="0012219E" w:rsidP="00225BB9">
      <w:pPr>
        <w:pStyle w:val="ListParagraph"/>
        <w:spacing w:after="200" w:line="276" w:lineRule="auto"/>
        <w:ind w:left="0" w:right="-108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AB6AA2" w:rsidRPr="00592684">
          <w:rPr>
            <w:rStyle w:val="Hyperlink"/>
            <w:rFonts w:asciiTheme="minorHAnsi" w:hAnsiTheme="minorHAnsi" w:cstheme="minorHAnsi"/>
            <w:sz w:val="24"/>
            <w:szCs w:val="24"/>
          </w:rPr>
          <w:t>Facebook.com/FloridaMainStree</w:t>
        </w:r>
        <w:r w:rsidR="00917718" w:rsidRPr="00592684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</w:hyperlink>
      <w:r w:rsidR="00AB6AA2" w:rsidRPr="00592684">
        <w:rPr>
          <w:rFonts w:asciiTheme="minorHAnsi" w:hAnsiTheme="minorHAnsi" w:cstheme="minorHAnsi"/>
          <w:sz w:val="24"/>
          <w:szCs w:val="24"/>
        </w:rPr>
        <w:t xml:space="preserve">, </w:t>
      </w:r>
      <w:hyperlink r:id="rId15" w:history="1">
        <w:r w:rsidR="00AB6AA2" w:rsidRPr="00592684">
          <w:rPr>
            <w:rStyle w:val="Hyperlink"/>
            <w:rFonts w:asciiTheme="minorHAnsi" w:hAnsiTheme="minorHAnsi" w:cstheme="minorHAnsi"/>
            <w:sz w:val="24"/>
            <w:szCs w:val="24"/>
          </w:rPr>
          <w:t>Instagram.com/FloridaMainStreet</w:t>
        </w:r>
      </w:hyperlink>
      <w:r w:rsidR="004A54DE" w:rsidRPr="00592684">
        <w:rPr>
          <w:rFonts w:asciiTheme="minorHAnsi" w:hAnsiTheme="minorHAnsi" w:cstheme="minorHAnsi"/>
          <w:sz w:val="24"/>
          <w:szCs w:val="24"/>
        </w:rPr>
        <w:t xml:space="preserve">, </w:t>
      </w:r>
      <w:r w:rsidR="00FD7D87" w:rsidRPr="00592684">
        <w:rPr>
          <w:rStyle w:val="Hyperlink"/>
          <w:rFonts w:asciiTheme="minorHAnsi" w:hAnsiTheme="minorHAnsi" w:cstheme="minorHAnsi"/>
          <w:sz w:val="24"/>
          <w:szCs w:val="24"/>
        </w:rPr>
        <w:t>Facebook.com/FloridaFolklifeProgram</w:t>
      </w:r>
      <w:r w:rsidR="00AC7609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C7609" w:rsidRPr="00AC760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and </w:t>
      </w:r>
      <w:r w:rsidR="00AC7609" w:rsidRPr="00592684">
        <w:rPr>
          <w:rStyle w:val="Hyperlink"/>
          <w:rFonts w:asciiTheme="minorHAnsi" w:hAnsiTheme="minorHAnsi" w:cstheme="minorHAnsi"/>
          <w:sz w:val="24"/>
          <w:szCs w:val="24"/>
        </w:rPr>
        <w:t>Facebook.com/FloridaHistoricGolfTrail</w:t>
      </w:r>
      <w:r w:rsidR="00FD7D87" w:rsidRPr="00592684">
        <w:rPr>
          <w:rStyle w:val="Hyperlink"/>
          <w:rFonts w:asciiTheme="minorHAnsi" w:hAnsiTheme="minorHAnsi" w:cstheme="minorHAnsi"/>
          <w:sz w:val="24"/>
          <w:szCs w:val="24"/>
          <w:u w:val="none"/>
        </w:rPr>
        <w:t>.</w:t>
      </w:r>
    </w:p>
    <w:p w:rsidR="00AB6AA2" w:rsidRPr="00BE1E61" w:rsidRDefault="00AB6AA2" w:rsidP="00225BB9">
      <w:pPr>
        <w:pStyle w:val="ListParagraph"/>
        <w:spacing w:line="276" w:lineRule="auto"/>
        <w:ind w:left="0" w:right="-108" w:hanging="270"/>
        <w:rPr>
          <w:rFonts w:asciiTheme="minorHAnsi" w:hAnsiTheme="minorHAnsi" w:cstheme="minorHAnsi"/>
          <w:sz w:val="22"/>
          <w:szCs w:val="22"/>
        </w:rPr>
      </w:pPr>
    </w:p>
    <w:p w:rsidR="00105C42" w:rsidRPr="0002458C" w:rsidRDefault="00105C42" w:rsidP="00225BB9">
      <w:pPr>
        <w:pStyle w:val="ListParagraph"/>
        <w:numPr>
          <w:ilvl w:val="0"/>
          <w:numId w:val="10"/>
        </w:numPr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 w:cstheme="minorHAnsi"/>
          <w:b/>
          <w:sz w:val="24"/>
          <w:szCs w:val="24"/>
        </w:rPr>
        <w:t>Promote to the media and cross-promote</w:t>
      </w:r>
      <w:r w:rsidRPr="0002458C">
        <w:rPr>
          <w:rFonts w:asciiTheme="minorHAnsi" w:hAnsiTheme="minorHAnsi" w:cstheme="minorHAnsi"/>
          <w:sz w:val="24"/>
          <w:szCs w:val="24"/>
        </w:rPr>
        <w:t xml:space="preserve"> 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local </w:t>
      </w:r>
      <w:r w:rsidR="00B619DB" w:rsidRPr="0002458C">
        <w:rPr>
          <w:rFonts w:asciiTheme="minorHAnsi" w:hAnsiTheme="minorHAnsi" w:cstheme="minorHAnsi"/>
          <w:b/>
          <w:sz w:val="24"/>
          <w:szCs w:val="24"/>
        </w:rPr>
        <w:t xml:space="preserve">Preservation50 </w:t>
      </w:r>
      <w:r w:rsidRPr="0002458C">
        <w:rPr>
          <w:rFonts w:asciiTheme="minorHAnsi" w:hAnsiTheme="minorHAnsi" w:cstheme="minorHAnsi"/>
          <w:b/>
          <w:sz w:val="24"/>
          <w:szCs w:val="24"/>
        </w:rPr>
        <w:t>partners</w:t>
      </w:r>
      <w:r w:rsidRPr="0002458C">
        <w:rPr>
          <w:rFonts w:asciiTheme="minorHAnsi" w:hAnsiTheme="minorHAnsi" w:cstheme="minorHAnsi"/>
          <w:sz w:val="24"/>
          <w:szCs w:val="24"/>
        </w:rPr>
        <w:t xml:space="preserve"> - Promote your </w:t>
      </w:r>
      <w:r w:rsidR="00B619DB" w:rsidRPr="0002458C">
        <w:rPr>
          <w:rFonts w:asciiTheme="minorHAnsi" w:hAnsiTheme="minorHAnsi" w:cstheme="minorHAnsi"/>
          <w:sz w:val="24"/>
          <w:szCs w:val="24"/>
        </w:rPr>
        <w:t xml:space="preserve">local </w:t>
      </w:r>
      <w:r w:rsidR="004A54DE" w:rsidRPr="0002458C">
        <w:rPr>
          <w:rFonts w:asciiTheme="minorHAnsi" w:hAnsiTheme="minorHAnsi" w:cstheme="minorHAnsi"/>
          <w:sz w:val="24"/>
          <w:szCs w:val="24"/>
        </w:rPr>
        <w:t xml:space="preserve">activities and </w:t>
      </w:r>
      <w:r w:rsidRPr="0002458C">
        <w:rPr>
          <w:rFonts w:asciiTheme="minorHAnsi" w:hAnsiTheme="minorHAnsi" w:cstheme="minorHAnsi"/>
          <w:sz w:val="24"/>
          <w:szCs w:val="24"/>
        </w:rPr>
        <w:t>events to media contacts including TV, radio, newspapers, local blog and magazine reporters, news desks and editors to make them aware of your program; always include a call-to-action and a way to learn more, such as a website</w:t>
      </w:r>
      <w:r w:rsidR="001668E9" w:rsidRPr="0002458C">
        <w:rPr>
          <w:rFonts w:asciiTheme="minorHAnsi" w:hAnsiTheme="minorHAnsi" w:cstheme="minorHAnsi"/>
          <w:sz w:val="24"/>
          <w:szCs w:val="24"/>
        </w:rPr>
        <w:t>,</w:t>
      </w:r>
      <w:r w:rsidRPr="0002458C">
        <w:rPr>
          <w:rFonts w:asciiTheme="minorHAnsi" w:hAnsiTheme="minorHAnsi" w:cstheme="minorHAnsi"/>
          <w:sz w:val="24"/>
          <w:szCs w:val="24"/>
        </w:rPr>
        <w:t xml:space="preserve"> while you also cross-promote other local </w:t>
      </w:r>
      <w:r w:rsidR="009C251F" w:rsidRPr="0002458C">
        <w:rPr>
          <w:rFonts w:asciiTheme="minorHAnsi" w:hAnsiTheme="minorHAnsi" w:cstheme="minorHAnsi"/>
          <w:sz w:val="24"/>
          <w:szCs w:val="24"/>
        </w:rPr>
        <w:t xml:space="preserve">preservation </w:t>
      </w:r>
      <w:r w:rsidRPr="0002458C">
        <w:rPr>
          <w:rFonts w:asciiTheme="minorHAnsi" w:hAnsiTheme="minorHAnsi" w:cstheme="minorHAnsi"/>
          <w:sz w:val="24"/>
          <w:szCs w:val="24"/>
        </w:rPr>
        <w:t>partners to leverage word-of-mouth advertising throughout the community, county and region.</w:t>
      </w:r>
      <w:r w:rsidR="00A621DC" w:rsidRPr="000245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5C42" w:rsidRPr="00BE1E61" w:rsidRDefault="00105C42" w:rsidP="00225BB9">
      <w:pPr>
        <w:pStyle w:val="ListParagraph"/>
        <w:spacing w:line="276" w:lineRule="auto"/>
        <w:ind w:left="0" w:right="-108" w:hanging="270"/>
        <w:rPr>
          <w:rFonts w:asciiTheme="minorHAnsi" w:hAnsiTheme="minorHAnsi" w:cstheme="minorHAnsi"/>
          <w:b/>
          <w:sz w:val="22"/>
          <w:szCs w:val="22"/>
        </w:rPr>
      </w:pPr>
    </w:p>
    <w:p w:rsidR="00763BDD" w:rsidRPr="00763BDD" w:rsidRDefault="00105C42" w:rsidP="00225BB9">
      <w:pPr>
        <w:pStyle w:val="ListParagraph"/>
        <w:numPr>
          <w:ilvl w:val="0"/>
          <w:numId w:val="10"/>
        </w:numPr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 w:cstheme="minorHAnsi"/>
          <w:b/>
          <w:sz w:val="24"/>
          <w:szCs w:val="24"/>
        </w:rPr>
        <w:t xml:space="preserve">Send your </w:t>
      </w:r>
      <w:r w:rsidR="001A15BB" w:rsidRPr="0002458C">
        <w:rPr>
          <w:rFonts w:asciiTheme="minorHAnsi" w:hAnsiTheme="minorHAnsi" w:cstheme="minorHAnsi"/>
          <w:b/>
          <w:sz w:val="24"/>
          <w:szCs w:val="24"/>
        </w:rPr>
        <w:t>p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ress </w:t>
      </w:r>
      <w:r w:rsidR="001A15BB" w:rsidRPr="0002458C">
        <w:rPr>
          <w:rFonts w:asciiTheme="minorHAnsi" w:hAnsiTheme="minorHAnsi" w:cstheme="minorHAnsi"/>
          <w:b/>
          <w:sz w:val="24"/>
          <w:szCs w:val="24"/>
        </w:rPr>
        <w:t>r</w:t>
      </w:r>
      <w:r w:rsidRPr="0002458C">
        <w:rPr>
          <w:rFonts w:asciiTheme="minorHAnsi" w:hAnsiTheme="minorHAnsi" w:cstheme="minorHAnsi"/>
          <w:b/>
          <w:sz w:val="24"/>
          <w:szCs w:val="24"/>
        </w:rPr>
        <w:t xml:space="preserve">eleases </w:t>
      </w:r>
      <w:r w:rsidR="00410233" w:rsidRPr="0002458C">
        <w:rPr>
          <w:rFonts w:asciiTheme="minorHAnsi" w:hAnsiTheme="minorHAnsi" w:cstheme="minorHAnsi"/>
          <w:b/>
          <w:sz w:val="24"/>
          <w:szCs w:val="24"/>
        </w:rPr>
        <w:t xml:space="preserve">or promotional videos </w:t>
      </w:r>
      <w:r w:rsidR="00587127" w:rsidRPr="0002458C">
        <w:rPr>
          <w:rFonts w:asciiTheme="minorHAnsi" w:hAnsiTheme="minorHAnsi" w:cstheme="minorHAnsi"/>
          <w:sz w:val="24"/>
          <w:szCs w:val="24"/>
        </w:rPr>
        <w:t xml:space="preserve">– </w:t>
      </w:r>
      <w:r w:rsidR="00E40E3D">
        <w:rPr>
          <w:rFonts w:asciiTheme="minorHAnsi" w:hAnsiTheme="minorHAnsi" w:cstheme="minorHAnsi"/>
          <w:sz w:val="24"/>
          <w:szCs w:val="24"/>
        </w:rPr>
        <w:t>Email y</w:t>
      </w:r>
      <w:r w:rsidR="002C552C" w:rsidRPr="0002458C">
        <w:rPr>
          <w:rFonts w:asciiTheme="minorHAnsi" w:hAnsiTheme="minorHAnsi" w:cstheme="minorHAnsi"/>
          <w:sz w:val="24"/>
          <w:szCs w:val="24"/>
        </w:rPr>
        <w:t>our press releases to</w:t>
      </w:r>
      <w:r w:rsidR="00FD7D87">
        <w:rPr>
          <w:rFonts w:asciiTheme="minorHAnsi" w:hAnsiTheme="minorHAnsi" w:cstheme="minorHAnsi"/>
          <w:sz w:val="24"/>
          <w:szCs w:val="24"/>
        </w:rPr>
        <w:t xml:space="preserve"> </w:t>
      </w:r>
      <w:r w:rsidR="00E40E3D">
        <w:rPr>
          <w:rFonts w:asciiTheme="minorHAnsi" w:hAnsiTheme="minorHAnsi" w:cstheme="minorHAnsi"/>
          <w:sz w:val="24"/>
          <w:szCs w:val="24"/>
        </w:rPr>
        <w:t xml:space="preserve">the Division of Historical Resources at </w:t>
      </w:r>
      <w:hyperlink r:id="rId16" w:history="1">
        <w:r w:rsidR="00123A8F" w:rsidRPr="00685DAD">
          <w:rPr>
            <w:rStyle w:val="Hyperlink"/>
            <w:rFonts w:asciiTheme="minorHAnsi" w:hAnsiTheme="minorHAnsi" w:cstheme="minorHAnsi"/>
            <w:sz w:val="24"/>
            <w:szCs w:val="24"/>
          </w:rPr>
          <w:t>DHR@dos.myflorida.com</w:t>
        </w:r>
      </w:hyperlink>
      <w:r w:rsidR="00E40E3D">
        <w:rPr>
          <w:rFonts w:asciiTheme="minorHAnsi" w:hAnsiTheme="minorHAnsi" w:cstheme="minorHAnsi"/>
          <w:sz w:val="24"/>
          <w:szCs w:val="24"/>
        </w:rPr>
        <w:t xml:space="preserve">, so that the Division </w:t>
      </w:r>
      <w:r w:rsidR="00B57FC0" w:rsidRPr="0002458C">
        <w:rPr>
          <w:rFonts w:asciiTheme="minorHAnsi" w:hAnsiTheme="minorHAnsi" w:cstheme="minorHAnsi"/>
          <w:sz w:val="24"/>
          <w:szCs w:val="24"/>
        </w:rPr>
        <w:t>can also feature your photos and videos on social media</w:t>
      </w:r>
      <w:r w:rsidR="00B57FC0">
        <w:rPr>
          <w:rFonts w:asciiTheme="minorHAnsi" w:hAnsiTheme="minorHAnsi" w:cstheme="minorHAnsi"/>
          <w:sz w:val="24"/>
          <w:szCs w:val="24"/>
        </w:rPr>
        <w:t xml:space="preserve"> pages, and </w:t>
      </w:r>
      <w:r w:rsidR="00AA38E4" w:rsidRPr="0002458C">
        <w:rPr>
          <w:rFonts w:asciiTheme="minorHAnsi" w:hAnsiTheme="minorHAnsi" w:cstheme="minorHAnsi"/>
          <w:sz w:val="24"/>
          <w:szCs w:val="24"/>
        </w:rPr>
        <w:t xml:space="preserve">may </w:t>
      </w:r>
      <w:r w:rsidR="00410233" w:rsidRPr="0002458C">
        <w:rPr>
          <w:rFonts w:asciiTheme="minorHAnsi" w:hAnsiTheme="minorHAnsi" w:cstheme="minorHAnsi"/>
          <w:sz w:val="24"/>
          <w:szCs w:val="24"/>
        </w:rPr>
        <w:t xml:space="preserve">post information about your institution and events </w:t>
      </w:r>
      <w:r w:rsidRPr="0002458C">
        <w:rPr>
          <w:rFonts w:asciiTheme="minorHAnsi" w:hAnsiTheme="minorHAnsi" w:cstheme="minorHAnsi"/>
          <w:sz w:val="24"/>
          <w:szCs w:val="24"/>
        </w:rPr>
        <w:t xml:space="preserve">on </w:t>
      </w:r>
      <w:r w:rsidR="00AC7609">
        <w:rPr>
          <w:rFonts w:asciiTheme="minorHAnsi" w:hAnsiTheme="minorHAnsi" w:cstheme="minorHAnsi"/>
          <w:sz w:val="24"/>
          <w:szCs w:val="24"/>
        </w:rPr>
        <w:t xml:space="preserve">the </w:t>
      </w:r>
      <w:r w:rsidR="00B619DB" w:rsidRPr="0002458C">
        <w:rPr>
          <w:rFonts w:asciiTheme="minorHAnsi" w:hAnsiTheme="minorHAnsi" w:cstheme="minorHAnsi"/>
          <w:sz w:val="24"/>
          <w:szCs w:val="24"/>
        </w:rPr>
        <w:t>Preservation50 website</w:t>
      </w:r>
      <w:r w:rsidRPr="0002458C">
        <w:rPr>
          <w:rFonts w:asciiTheme="minorHAnsi" w:hAnsiTheme="minorHAnsi" w:cstheme="minorHAnsi"/>
          <w:sz w:val="24"/>
          <w:szCs w:val="24"/>
        </w:rPr>
        <w:t xml:space="preserve">. We encourage media to visit this page to find out more </w:t>
      </w:r>
      <w:r w:rsidRPr="00763BDD">
        <w:rPr>
          <w:rFonts w:asciiTheme="minorHAnsi" w:hAnsiTheme="minorHAnsi" w:cstheme="minorHAnsi"/>
          <w:sz w:val="24"/>
          <w:szCs w:val="24"/>
        </w:rPr>
        <w:t xml:space="preserve">about </w:t>
      </w:r>
      <w:r w:rsidR="00B57FC0" w:rsidRPr="00763BDD">
        <w:rPr>
          <w:rFonts w:asciiTheme="minorHAnsi" w:hAnsiTheme="minorHAnsi" w:cstheme="minorHAnsi"/>
          <w:sz w:val="24"/>
          <w:szCs w:val="24"/>
        </w:rPr>
        <w:t xml:space="preserve">statewide events and activities. </w:t>
      </w:r>
    </w:p>
    <w:p w:rsidR="00105C42" w:rsidRPr="00225BB9" w:rsidRDefault="00B57FC0" w:rsidP="00225BB9">
      <w:pPr>
        <w:pStyle w:val="ListParagraph"/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  <w:r w:rsidRPr="00763B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0F17" w:rsidRPr="00225BB9" w:rsidRDefault="00225BB9" w:rsidP="00225BB9">
      <w:pPr>
        <w:pStyle w:val="ListParagraph"/>
        <w:numPr>
          <w:ilvl w:val="0"/>
          <w:numId w:val="10"/>
        </w:numPr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  <w:r w:rsidRPr="00225BB9">
        <w:rPr>
          <w:rFonts w:asciiTheme="minorHAnsi" w:hAnsiTheme="minorHAnsi"/>
          <w:b/>
          <w:sz w:val="24"/>
          <w:szCs w:val="24"/>
          <w:shd w:val="clear" w:color="auto" w:fill="FFFFFF"/>
        </w:rPr>
        <w:t>Take photos at your favorite historic site and post with #This Place Matters</w:t>
      </w:r>
      <w:r w:rsidR="00763BDD" w:rsidRPr="00225BB9">
        <w:rPr>
          <w:rFonts w:asciiTheme="minorHAnsi" w:hAnsiTheme="minorHAnsi"/>
          <w:sz w:val="24"/>
          <w:szCs w:val="24"/>
          <w:shd w:val="clear" w:color="auto" w:fill="FFFFFF"/>
        </w:rPr>
        <w:t xml:space="preserve">. </w:t>
      </w:r>
      <w:r w:rsidRPr="00225BB9">
        <w:rPr>
          <w:rFonts w:asciiTheme="minorHAnsi" w:hAnsiTheme="minorHAnsi"/>
          <w:sz w:val="24"/>
          <w:szCs w:val="24"/>
          <w:shd w:val="clear" w:color="auto" w:fill="FFFFFF"/>
        </w:rPr>
        <w:t xml:space="preserve">The </w:t>
      </w:r>
      <w:r w:rsidR="00763BDD" w:rsidRPr="00225BB9">
        <w:rPr>
          <w:rFonts w:asciiTheme="minorHAnsi" w:hAnsiTheme="minorHAnsi"/>
          <w:sz w:val="24"/>
          <w:szCs w:val="24"/>
          <w:shd w:val="clear" w:color="auto" w:fill="FFFFFF"/>
        </w:rPr>
        <w:t>National Trust for Historic Preservation encourages people to shine a spotlight on the places that are meaningful to them and their communities. It's a perfect way to raise awareness</w:t>
      </w:r>
      <w:r w:rsidRPr="00225BB9">
        <w:rPr>
          <w:rFonts w:asciiTheme="minorHAnsi" w:hAnsiTheme="minorHAnsi"/>
          <w:sz w:val="24"/>
          <w:szCs w:val="24"/>
          <w:shd w:val="clear" w:color="auto" w:fill="FFFFFF"/>
        </w:rPr>
        <w:t xml:space="preserve"> for sites – from those that have been lovingly restored to </w:t>
      </w:r>
      <w:r w:rsidR="00A81FC2">
        <w:rPr>
          <w:rFonts w:asciiTheme="minorHAnsi" w:hAnsiTheme="minorHAnsi"/>
          <w:sz w:val="24"/>
          <w:szCs w:val="24"/>
          <w:shd w:val="clear" w:color="auto" w:fill="FFFFFF"/>
        </w:rPr>
        <w:t>those</w:t>
      </w:r>
      <w:r w:rsidRPr="00225BB9">
        <w:rPr>
          <w:rFonts w:asciiTheme="minorHAnsi" w:hAnsiTheme="minorHAnsi"/>
          <w:sz w:val="24"/>
          <w:szCs w:val="24"/>
          <w:shd w:val="clear" w:color="auto" w:fill="FFFFFF"/>
        </w:rPr>
        <w:t xml:space="preserve"> under threat of demolition. Visit </w:t>
      </w:r>
      <w:hyperlink r:id="rId17" w:history="1">
        <w:r w:rsidR="00763BDD" w:rsidRPr="00225BB9">
          <w:rPr>
            <w:rStyle w:val="Hyperlink"/>
            <w:rFonts w:asciiTheme="minorHAnsi" w:hAnsiTheme="minorHAnsi"/>
            <w:color w:val="0000FF"/>
            <w:sz w:val="24"/>
            <w:szCs w:val="24"/>
            <w:shd w:val="clear" w:color="auto" w:fill="FFFFFF"/>
          </w:rPr>
          <w:t>www.savingplaces.org/thisplacematters</w:t>
        </w:r>
      </w:hyperlink>
      <w:r w:rsidRPr="00225BB9">
        <w:rPr>
          <w:rFonts w:asciiTheme="minorHAnsi" w:hAnsiTheme="minorHAnsi"/>
          <w:sz w:val="24"/>
          <w:szCs w:val="24"/>
          <w:shd w:val="clear" w:color="auto" w:fill="FFFFFF"/>
        </w:rPr>
        <w:t xml:space="preserve"> to get started.</w:t>
      </w:r>
    </w:p>
    <w:p w:rsidR="00F21597" w:rsidRPr="00225BB9" w:rsidRDefault="00F21597" w:rsidP="00225BB9">
      <w:pPr>
        <w:pStyle w:val="ListParagraph"/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</w:p>
    <w:p w:rsidR="00EC4DD1" w:rsidRPr="0002458C" w:rsidRDefault="00846581" w:rsidP="00225BB9">
      <w:pPr>
        <w:pStyle w:val="ListParagraph"/>
        <w:numPr>
          <w:ilvl w:val="0"/>
          <w:numId w:val="10"/>
        </w:numPr>
        <w:spacing w:line="276" w:lineRule="auto"/>
        <w:ind w:left="0" w:right="-108" w:hanging="270"/>
        <w:rPr>
          <w:rFonts w:asciiTheme="minorHAnsi" w:hAnsiTheme="minorHAnsi" w:cstheme="minorHAnsi"/>
          <w:sz w:val="24"/>
          <w:szCs w:val="24"/>
        </w:rPr>
      </w:pPr>
      <w:r w:rsidRPr="0002458C">
        <w:rPr>
          <w:rFonts w:asciiTheme="minorHAnsi" w:hAnsiTheme="minorHAnsi"/>
          <w:b/>
          <w:bCs/>
          <w:sz w:val="24"/>
          <w:szCs w:val="24"/>
        </w:rPr>
        <w:t xml:space="preserve">Consider including traditional artists from your area </w:t>
      </w:r>
      <w:r w:rsidRPr="0002458C">
        <w:rPr>
          <w:rFonts w:asciiTheme="minorHAnsi" w:hAnsiTheme="minorHAnsi"/>
          <w:bCs/>
          <w:sz w:val="24"/>
          <w:szCs w:val="24"/>
        </w:rPr>
        <w:t xml:space="preserve">– </w:t>
      </w:r>
      <w:r w:rsidRPr="0002458C">
        <w:rPr>
          <w:rFonts w:asciiTheme="minorHAnsi" w:hAnsiTheme="minorHAnsi"/>
          <w:sz w:val="24"/>
          <w:szCs w:val="24"/>
        </w:rPr>
        <w:t>Contact St</w:t>
      </w:r>
      <w:r w:rsidR="000C483B" w:rsidRPr="0002458C">
        <w:rPr>
          <w:rFonts w:asciiTheme="minorHAnsi" w:hAnsiTheme="minorHAnsi"/>
          <w:sz w:val="24"/>
          <w:szCs w:val="24"/>
        </w:rPr>
        <w:t xml:space="preserve">ate Folklorist, </w:t>
      </w:r>
      <w:r w:rsidR="00B376ED" w:rsidRPr="0002458C">
        <w:rPr>
          <w:rFonts w:asciiTheme="minorHAnsi" w:hAnsiTheme="minorHAnsi"/>
          <w:sz w:val="24"/>
          <w:szCs w:val="24"/>
        </w:rPr>
        <w:t>Amanda Ha</w:t>
      </w:r>
      <w:r w:rsidR="000C483B" w:rsidRPr="0002458C">
        <w:rPr>
          <w:rFonts w:asciiTheme="minorHAnsi" w:hAnsiTheme="minorHAnsi"/>
          <w:sz w:val="24"/>
          <w:szCs w:val="24"/>
        </w:rPr>
        <w:t>rdeman,</w:t>
      </w:r>
      <w:r w:rsidRPr="0002458C">
        <w:rPr>
          <w:rFonts w:asciiTheme="minorHAnsi" w:hAnsiTheme="minorHAnsi"/>
          <w:sz w:val="24"/>
          <w:szCs w:val="24"/>
        </w:rPr>
        <w:t xml:space="preserve"> </w:t>
      </w:r>
      <w:r w:rsidR="000C483B" w:rsidRPr="0002458C">
        <w:rPr>
          <w:rFonts w:asciiTheme="minorHAnsi" w:hAnsiTheme="minorHAnsi"/>
          <w:sz w:val="24"/>
          <w:szCs w:val="24"/>
        </w:rPr>
        <w:t xml:space="preserve">at 850.245.6427 or </w:t>
      </w:r>
      <w:hyperlink r:id="rId18" w:history="1">
        <w:r w:rsidR="00917718" w:rsidRPr="00995A83">
          <w:rPr>
            <w:rStyle w:val="Hyperlink"/>
            <w:rFonts w:asciiTheme="minorHAnsi" w:hAnsiTheme="minorHAnsi"/>
            <w:sz w:val="24"/>
            <w:szCs w:val="24"/>
          </w:rPr>
          <w:t>Amanda.Hardeman@dos.myflorida.com</w:t>
        </w:r>
      </w:hyperlink>
      <w:r w:rsidR="00917718">
        <w:rPr>
          <w:rFonts w:asciiTheme="minorHAnsi" w:hAnsiTheme="minorHAnsi"/>
          <w:sz w:val="24"/>
          <w:szCs w:val="24"/>
        </w:rPr>
        <w:t xml:space="preserve"> </w:t>
      </w:r>
      <w:r w:rsidRPr="0002458C">
        <w:rPr>
          <w:rFonts w:asciiTheme="minorHAnsi" w:hAnsiTheme="minorHAnsi"/>
          <w:sz w:val="24"/>
          <w:szCs w:val="24"/>
        </w:rPr>
        <w:t xml:space="preserve">for referrals to performers and/or traditional artists who reflect the heritage and cultural diversity of your community. </w:t>
      </w:r>
      <w:r w:rsidR="00F21597" w:rsidRPr="0002458C">
        <w:rPr>
          <w:rFonts w:asciiTheme="minorHAnsi" w:hAnsiTheme="minorHAnsi" w:cstheme="minorHAnsi"/>
          <w:sz w:val="24"/>
          <w:szCs w:val="24"/>
        </w:rPr>
        <w:t>Or, y</w:t>
      </w:r>
      <w:r w:rsidR="007B30C5" w:rsidRPr="0002458C">
        <w:rPr>
          <w:rFonts w:asciiTheme="minorHAnsi" w:hAnsiTheme="minorHAnsi" w:cstheme="minorHAnsi"/>
          <w:sz w:val="24"/>
          <w:szCs w:val="24"/>
        </w:rPr>
        <w:t xml:space="preserve">ou could reserve a </w:t>
      </w:r>
      <w:r w:rsidR="00410233" w:rsidRPr="0002458C">
        <w:rPr>
          <w:rFonts w:asciiTheme="minorHAnsi" w:hAnsiTheme="minorHAnsi" w:cstheme="minorHAnsi"/>
          <w:sz w:val="24"/>
          <w:szCs w:val="24"/>
        </w:rPr>
        <w:t xml:space="preserve">knowledgeable speaker from The Florida Humanities </w:t>
      </w:r>
      <w:r w:rsidR="00B57FC0">
        <w:rPr>
          <w:rFonts w:asciiTheme="minorHAnsi" w:hAnsiTheme="minorHAnsi" w:cstheme="minorHAnsi"/>
          <w:sz w:val="24"/>
          <w:szCs w:val="24"/>
        </w:rPr>
        <w:t>Council</w:t>
      </w:r>
      <w:r w:rsidR="004E15F5" w:rsidRPr="0002458C">
        <w:rPr>
          <w:rFonts w:asciiTheme="minorHAnsi" w:hAnsiTheme="minorHAnsi" w:cstheme="minorHAnsi"/>
          <w:sz w:val="24"/>
          <w:szCs w:val="24"/>
        </w:rPr>
        <w:t>, which has</w:t>
      </w:r>
      <w:r w:rsidR="00410233" w:rsidRPr="0002458C">
        <w:rPr>
          <w:rFonts w:asciiTheme="minorHAnsi" w:hAnsiTheme="minorHAnsi" w:cstheme="minorHAnsi"/>
          <w:sz w:val="24"/>
          <w:szCs w:val="24"/>
        </w:rPr>
        <w:t xml:space="preserve"> an outstanding Speakers Bureau and various educational resources at </w:t>
      </w:r>
      <w:hyperlink r:id="rId19" w:history="1">
        <w:r w:rsidR="00F21597" w:rsidRPr="00917718">
          <w:rPr>
            <w:rStyle w:val="Hyperlink"/>
            <w:rFonts w:asciiTheme="minorHAnsi" w:hAnsiTheme="minorHAnsi" w:cstheme="minorHAnsi"/>
            <w:sz w:val="24"/>
            <w:szCs w:val="24"/>
          </w:rPr>
          <w:t>FloridaHumanities.org</w:t>
        </w:r>
      </w:hyperlink>
      <w:r w:rsidR="00410233" w:rsidRPr="0002458C">
        <w:rPr>
          <w:rFonts w:asciiTheme="minorHAnsi" w:hAnsiTheme="minorHAnsi" w:cstheme="minorHAnsi"/>
          <w:sz w:val="24"/>
          <w:szCs w:val="24"/>
        </w:rPr>
        <w:t>.</w:t>
      </w:r>
    </w:p>
    <w:sectPr w:rsidR="00EC4DD1" w:rsidRPr="0002458C" w:rsidSect="00225BB9">
      <w:headerReference w:type="even" r:id="rId20"/>
      <w:footerReference w:type="even" r:id="rId21"/>
      <w:footerReference w:type="first" r:id="rId22"/>
      <w:pgSz w:w="12240" w:h="15840" w:code="1"/>
      <w:pgMar w:top="720" w:right="864" w:bottom="432" w:left="864" w:header="288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9E" w:rsidRDefault="0012219E" w:rsidP="00562593">
      <w:r>
        <w:separator/>
      </w:r>
    </w:p>
  </w:endnote>
  <w:endnote w:type="continuationSeparator" w:id="0">
    <w:p w:rsidR="0012219E" w:rsidRDefault="0012219E" w:rsidP="0056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A4" w:rsidRDefault="00EB33A4">
    <w:pPr>
      <w:pStyle w:val="Footer"/>
    </w:pPr>
    <w:r w:rsidRPr="00AF569C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97" w:rsidRDefault="00BC28E3" w:rsidP="00BC28E3">
    <w:pPr>
      <w:pStyle w:val="Footer"/>
      <w:jc w:val="center"/>
    </w:pPr>
    <w:r w:rsidRPr="00A606E0">
      <w:rPr>
        <w:noProof/>
        <w:color w:val="1F497D"/>
        <w:sz w:val="21"/>
        <w:szCs w:val="21"/>
      </w:rPr>
      <w:drawing>
        <wp:inline distT="0" distB="0" distL="0" distR="0" wp14:anchorId="2604BF68" wp14:editId="1F2FBB8B">
          <wp:extent cx="3438525" cy="600075"/>
          <wp:effectExtent l="0" t="0" r="9525" b="9525"/>
          <wp:docPr id="14" name="Picture 14" descr="cid:image001.png@01CD2789.28139FF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2789.28139FF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92" r="1635" b="27118"/>
                  <a:stretch/>
                </pic:blipFill>
                <pic:spPr bwMode="auto">
                  <a:xfrm>
                    <a:off x="0" y="0"/>
                    <a:ext cx="3438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rFonts w:ascii="Nyala" w:hAnsi="Nyala"/>
        <w:b/>
        <w:smallCaps/>
        <w:noProof/>
        <w:sz w:val="24"/>
        <w:szCs w:val="24"/>
      </w:rPr>
      <w:drawing>
        <wp:inline distT="0" distB="0" distL="0" distR="0" wp14:anchorId="053A9745" wp14:editId="33C9E864">
          <wp:extent cx="1779905" cy="850399"/>
          <wp:effectExtent l="0" t="0" r="0" b="6985"/>
          <wp:docPr id="15" name="Picture 15" descr="H:\1Viva Florida 500\Graphics\Logo\State Seal\DOS LOGO w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Viva Florida 500\Graphics\Logo\State Seal\DOS LOGO w-we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5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9E" w:rsidRDefault="0012219E" w:rsidP="00562593">
      <w:r>
        <w:separator/>
      </w:r>
    </w:p>
  </w:footnote>
  <w:footnote w:type="continuationSeparator" w:id="0">
    <w:p w:rsidR="0012219E" w:rsidRDefault="0012219E" w:rsidP="0056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C8" w:rsidRDefault="005519C8" w:rsidP="00EB4075">
    <w:pPr>
      <w:ind w:left="-180"/>
      <w:rPr>
        <w:rFonts w:asciiTheme="minorHAnsi" w:hAnsiTheme="minorHAnsi" w:cstheme="minorHAnsi"/>
        <w:b/>
        <w:smallCaps/>
        <w:sz w:val="28"/>
        <w:szCs w:val="24"/>
      </w:rPr>
    </w:pPr>
    <w:r w:rsidRPr="005519C8">
      <w:rPr>
        <w:rFonts w:asciiTheme="minorHAnsi" w:hAnsiTheme="minorHAnsi" w:cstheme="minorHAnsi"/>
        <w:b/>
        <w:smallCaps/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49C08C" wp14:editId="758EDF1D">
              <wp:simplePos x="0" y="0"/>
              <wp:positionH relativeFrom="column">
                <wp:posOffset>4432935</wp:posOffset>
              </wp:positionH>
              <wp:positionV relativeFrom="paragraph">
                <wp:posOffset>64770</wp:posOffset>
              </wp:positionV>
              <wp:extent cx="1924050" cy="7524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9C8" w:rsidRDefault="005519C8">
                          <w:r w:rsidRPr="004E15F5">
                            <w:rPr>
                              <w:noProof/>
                            </w:rPr>
                            <w:drawing>
                              <wp:inline distT="0" distB="0" distL="0" distR="0" wp14:anchorId="781EE517" wp14:editId="1A87DB02">
                                <wp:extent cx="1733550" cy="674157"/>
                                <wp:effectExtent l="0" t="0" r="0" b="0"/>
                                <wp:docPr id="16" name="Picture 16" descr="C:\Users\Owner\AppData\Local\Microsoft\Windows\Temporary Internet Files\Content.IE5\943QIZ0T\P50Logo-FINAL-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Owner\AppData\Local\Microsoft\Windows\Temporary Internet Files\Content.IE5\943QIZ0T\P50Logo-FINAL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604" cy="7297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9C0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05pt;margin-top:5.1pt;width:151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V6IAIAAB0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" stroked="f">
              <v:textbox>
                <w:txbxContent>
                  <w:p w:rsidR="005519C8" w:rsidRDefault="005519C8">
                    <w:r w:rsidRPr="004E15F5">
                      <w:rPr>
                        <w:noProof/>
                      </w:rPr>
                      <w:drawing>
                        <wp:inline distT="0" distB="0" distL="0" distR="0" wp14:anchorId="781EE517" wp14:editId="1A87DB02">
                          <wp:extent cx="1733550" cy="674157"/>
                          <wp:effectExtent l="0" t="0" r="0" b="0"/>
                          <wp:docPr id="16" name="Picture 16" descr="C:\Users\Owner\AppData\Local\Microsoft\Windows\Temporary Internet Files\Content.IE5\943QIZ0T\P50Logo-FINAL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Owner\AppData\Local\Microsoft\Windows\Temporary Internet Files\Content.IE5\943QIZ0T\P50Logo-FINAL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604" cy="729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075">
      <w:rPr>
        <w:rFonts w:asciiTheme="minorHAnsi" w:hAnsiTheme="minorHAnsi" w:cstheme="minorHAnsi"/>
        <w:b/>
        <w:smallCaps/>
        <w:sz w:val="28"/>
        <w:szCs w:val="24"/>
      </w:rPr>
      <w:tab/>
      <w:t xml:space="preserve">        </w:t>
    </w:r>
  </w:p>
  <w:p w:rsidR="00EB4075" w:rsidRDefault="00EB4075" w:rsidP="005519C8">
    <w:pPr>
      <w:spacing w:before="100" w:beforeAutospacing="1" w:after="100" w:afterAutospacing="1"/>
      <w:ind w:left="-180" w:firstLine="900"/>
    </w:pPr>
    <w:r w:rsidRPr="004E15F5">
      <w:rPr>
        <w:rFonts w:asciiTheme="minorHAnsi" w:hAnsiTheme="minorHAnsi" w:cstheme="minorHAnsi"/>
        <w:b/>
        <w:smallCaps/>
        <w:sz w:val="28"/>
        <w:szCs w:val="24"/>
      </w:rPr>
      <w:t>More Ways To Get Involved With Preservation50</w:t>
    </w:r>
    <w:r w:rsidR="005519C8">
      <w:rPr>
        <w:rFonts w:asciiTheme="minorHAnsi" w:hAnsiTheme="minorHAnsi" w:cstheme="minorHAnsi"/>
        <w:b/>
        <w:smallCaps/>
        <w:sz w:val="2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289"/>
    <w:multiLevelType w:val="hybridMultilevel"/>
    <w:tmpl w:val="BE40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D5E"/>
    <w:multiLevelType w:val="hybridMultilevel"/>
    <w:tmpl w:val="FB72C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4F"/>
    <w:multiLevelType w:val="hybridMultilevel"/>
    <w:tmpl w:val="91ECA578"/>
    <w:lvl w:ilvl="0" w:tplc="30A80AE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71EA8B2E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595959" w:themeColor="text1" w:themeTint="A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6948"/>
    <w:multiLevelType w:val="hybridMultilevel"/>
    <w:tmpl w:val="54D62D94"/>
    <w:lvl w:ilvl="0" w:tplc="3500C2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607"/>
    <w:multiLevelType w:val="hybridMultilevel"/>
    <w:tmpl w:val="D87E1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56E51"/>
    <w:multiLevelType w:val="hybridMultilevel"/>
    <w:tmpl w:val="3AAAE7E6"/>
    <w:lvl w:ilvl="0" w:tplc="0B5AE48A">
      <w:start w:val="1"/>
      <w:numFmt w:val="upperRoman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1C6718"/>
    <w:multiLevelType w:val="hybridMultilevel"/>
    <w:tmpl w:val="C300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37DF"/>
    <w:multiLevelType w:val="multilevel"/>
    <w:tmpl w:val="4C0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73A98"/>
    <w:multiLevelType w:val="hybridMultilevel"/>
    <w:tmpl w:val="11B8FBC2"/>
    <w:lvl w:ilvl="0" w:tplc="71EA8B2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92A62"/>
    <w:multiLevelType w:val="hybridMultilevel"/>
    <w:tmpl w:val="BF3E5ADA"/>
    <w:lvl w:ilvl="0" w:tplc="FDB009E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550F"/>
    <w:multiLevelType w:val="hybridMultilevel"/>
    <w:tmpl w:val="60B2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78F7"/>
    <w:multiLevelType w:val="hybridMultilevel"/>
    <w:tmpl w:val="C2B4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69BB"/>
    <w:multiLevelType w:val="hybridMultilevel"/>
    <w:tmpl w:val="D3C02302"/>
    <w:lvl w:ilvl="0" w:tplc="30A80AE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5AC3380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2"/>
    <w:rsid w:val="00003145"/>
    <w:rsid w:val="00007C03"/>
    <w:rsid w:val="0002458C"/>
    <w:rsid w:val="00052D41"/>
    <w:rsid w:val="0008271C"/>
    <w:rsid w:val="00090BBF"/>
    <w:rsid w:val="000A6161"/>
    <w:rsid w:val="000B2957"/>
    <w:rsid w:val="000C483B"/>
    <w:rsid w:val="00105C42"/>
    <w:rsid w:val="0012219E"/>
    <w:rsid w:val="00123A5F"/>
    <w:rsid w:val="00123A8F"/>
    <w:rsid w:val="00164D33"/>
    <w:rsid w:val="001668E9"/>
    <w:rsid w:val="0017131C"/>
    <w:rsid w:val="00173ACD"/>
    <w:rsid w:val="00184CC5"/>
    <w:rsid w:val="001A15BB"/>
    <w:rsid w:val="001C259C"/>
    <w:rsid w:val="001D7921"/>
    <w:rsid w:val="001E5896"/>
    <w:rsid w:val="001E5E0A"/>
    <w:rsid w:val="001F26FF"/>
    <w:rsid w:val="00217113"/>
    <w:rsid w:val="00225156"/>
    <w:rsid w:val="00225BB9"/>
    <w:rsid w:val="00292A7C"/>
    <w:rsid w:val="002A2B67"/>
    <w:rsid w:val="002C120B"/>
    <w:rsid w:val="002C2C16"/>
    <w:rsid w:val="002C552C"/>
    <w:rsid w:val="00347701"/>
    <w:rsid w:val="003D7118"/>
    <w:rsid w:val="004006BA"/>
    <w:rsid w:val="00410233"/>
    <w:rsid w:val="0046559C"/>
    <w:rsid w:val="0047280B"/>
    <w:rsid w:val="00486AD5"/>
    <w:rsid w:val="004A54DE"/>
    <w:rsid w:val="004B244C"/>
    <w:rsid w:val="004C0199"/>
    <w:rsid w:val="004C2762"/>
    <w:rsid w:val="004E15F5"/>
    <w:rsid w:val="004E625D"/>
    <w:rsid w:val="004F03A4"/>
    <w:rsid w:val="00507F3A"/>
    <w:rsid w:val="00531B03"/>
    <w:rsid w:val="00532717"/>
    <w:rsid w:val="00543A5A"/>
    <w:rsid w:val="005519C8"/>
    <w:rsid w:val="00562593"/>
    <w:rsid w:val="00566C69"/>
    <w:rsid w:val="00570618"/>
    <w:rsid w:val="00587127"/>
    <w:rsid w:val="00592684"/>
    <w:rsid w:val="005A1C97"/>
    <w:rsid w:val="005D1B31"/>
    <w:rsid w:val="005F46D4"/>
    <w:rsid w:val="00606FAE"/>
    <w:rsid w:val="00660414"/>
    <w:rsid w:val="00687995"/>
    <w:rsid w:val="006B2C3D"/>
    <w:rsid w:val="006B7141"/>
    <w:rsid w:val="006C381C"/>
    <w:rsid w:val="006C7C61"/>
    <w:rsid w:val="006D5074"/>
    <w:rsid w:val="006D6139"/>
    <w:rsid w:val="006F52FB"/>
    <w:rsid w:val="0070391B"/>
    <w:rsid w:val="00732737"/>
    <w:rsid w:val="00740DC1"/>
    <w:rsid w:val="00740E72"/>
    <w:rsid w:val="00763BDD"/>
    <w:rsid w:val="00764A5B"/>
    <w:rsid w:val="00767BE8"/>
    <w:rsid w:val="00771F29"/>
    <w:rsid w:val="00773738"/>
    <w:rsid w:val="00782134"/>
    <w:rsid w:val="007B0730"/>
    <w:rsid w:val="007B30C5"/>
    <w:rsid w:val="007C1EE2"/>
    <w:rsid w:val="007C3096"/>
    <w:rsid w:val="008440EB"/>
    <w:rsid w:val="00846581"/>
    <w:rsid w:val="00874ACE"/>
    <w:rsid w:val="00901DA1"/>
    <w:rsid w:val="00907D4B"/>
    <w:rsid w:val="00912B8E"/>
    <w:rsid w:val="00917718"/>
    <w:rsid w:val="00936BE0"/>
    <w:rsid w:val="00980A19"/>
    <w:rsid w:val="0099775B"/>
    <w:rsid w:val="009A333B"/>
    <w:rsid w:val="009B44EB"/>
    <w:rsid w:val="009C251F"/>
    <w:rsid w:val="009C4EE3"/>
    <w:rsid w:val="009F0F17"/>
    <w:rsid w:val="00A02034"/>
    <w:rsid w:val="00A621DC"/>
    <w:rsid w:val="00A67304"/>
    <w:rsid w:val="00A76079"/>
    <w:rsid w:val="00A81FC2"/>
    <w:rsid w:val="00A903E7"/>
    <w:rsid w:val="00A9046D"/>
    <w:rsid w:val="00A9133F"/>
    <w:rsid w:val="00A97CAA"/>
    <w:rsid w:val="00AA33CB"/>
    <w:rsid w:val="00AA38E4"/>
    <w:rsid w:val="00AA611E"/>
    <w:rsid w:val="00AB6AA2"/>
    <w:rsid w:val="00AC3561"/>
    <w:rsid w:val="00AC7609"/>
    <w:rsid w:val="00AF569C"/>
    <w:rsid w:val="00B148BC"/>
    <w:rsid w:val="00B24FD8"/>
    <w:rsid w:val="00B335E9"/>
    <w:rsid w:val="00B376ED"/>
    <w:rsid w:val="00B4769F"/>
    <w:rsid w:val="00B533B0"/>
    <w:rsid w:val="00B57FC0"/>
    <w:rsid w:val="00B619DB"/>
    <w:rsid w:val="00B7533F"/>
    <w:rsid w:val="00BC28E3"/>
    <w:rsid w:val="00BE1E61"/>
    <w:rsid w:val="00C339F1"/>
    <w:rsid w:val="00C573D7"/>
    <w:rsid w:val="00C6517A"/>
    <w:rsid w:val="00CC57C0"/>
    <w:rsid w:val="00D25C68"/>
    <w:rsid w:val="00D330F3"/>
    <w:rsid w:val="00D37979"/>
    <w:rsid w:val="00D74C11"/>
    <w:rsid w:val="00E14D92"/>
    <w:rsid w:val="00E2454C"/>
    <w:rsid w:val="00E35057"/>
    <w:rsid w:val="00E40E3D"/>
    <w:rsid w:val="00E46752"/>
    <w:rsid w:val="00E71A02"/>
    <w:rsid w:val="00E82CF5"/>
    <w:rsid w:val="00EA5785"/>
    <w:rsid w:val="00EB13A0"/>
    <w:rsid w:val="00EB33A4"/>
    <w:rsid w:val="00EB4075"/>
    <w:rsid w:val="00EC4798"/>
    <w:rsid w:val="00EC4DD1"/>
    <w:rsid w:val="00F21597"/>
    <w:rsid w:val="00F272AA"/>
    <w:rsid w:val="00F52A4E"/>
    <w:rsid w:val="00F60A45"/>
    <w:rsid w:val="00F6457A"/>
    <w:rsid w:val="00FA6E23"/>
    <w:rsid w:val="00FC02FA"/>
    <w:rsid w:val="00FC0777"/>
    <w:rsid w:val="00FD7D87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F7923"/>
  <w15:docId w15:val="{4AFD3AC9-952B-4C16-837A-5A7408C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D8"/>
  </w:style>
  <w:style w:type="paragraph" w:styleId="Heading1">
    <w:name w:val="heading 1"/>
    <w:basedOn w:val="Normal"/>
    <w:next w:val="Normal"/>
    <w:link w:val="Heading1Char"/>
    <w:uiPriority w:val="9"/>
    <w:qFormat/>
    <w:rsid w:val="00E14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4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1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93"/>
  </w:style>
  <w:style w:type="paragraph" w:styleId="Footer">
    <w:name w:val="footer"/>
    <w:basedOn w:val="Normal"/>
    <w:link w:val="FooterChar"/>
    <w:uiPriority w:val="99"/>
    <w:unhideWhenUsed/>
    <w:rsid w:val="0056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93"/>
  </w:style>
  <w:style w:type="paragraph" w:styleId="BalloonText">
    <w:name w:val="Balloon Text"/>
    <w:basedOn w:val="Normal"/>
    <w:link w:val="BalloonTextChar"/>
    <w:uiPriority w:val="99"/>
    <w:semiHidden/>
    <w:unhideWhenUsed/>
    <w:rsid w:val="00A7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A7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C28E3"/>
    <w:rPr>
      <w:b/>
      <w:bCs/>
    </w:rPr>
  </w:style>
  <w:style w:type="paragraph" w:styleId="NormalWeb">
    <w:name w:val="Normal (Web)"/>
    <w:basedOn w:val="Normal"/>
    <w:uiPriority w:val="99"/>
    <w:unhideWhenUsed/>
    <w:rsid w:val="00BC28E3"/>
    <w:pPr>
      <w:spacing w:after="150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BC"/>
    <w:rPr>
      <w:b/>
      <w:bCs/>
    </w:rPr>
  </w:style>
  <w:style w:type="character" w:styleId="Emphasis">
    <w:name w:val="Emphasis"/>
    <w:basedOn w:val="DefaultParagraphFont"/>
    <w:uiPriority w:val="20"/>
    <w:qFormat/>
    <w:rsid w:val="004E1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63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floridadivisionofhistoricalresources" TargetMode="External"/><Relationship Id="rId18" Type="http://schemas.openxmlformats.org/officeDocument/2006/relationships/hyperlink" Target="mailto:Amanda.Hardeman@dos.myflorida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HR@dos.myflorida.com" TargetMode="External"/><Relationship Id="rId17" Type="http://schemas.openxmlformats.org/officeDocument/2006/relationships/hyperlink" Target="http://my.preservationnation.org/site/R?i=o81CfWmKVhC0R3t4qLCdbQ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HR@dos.myflorid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heritage.com/preservation5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/floridamainstre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lheritage.com/preservation50" TargetMode="External"/><Relationship Id="rId19" Type="http://schemas.openxmlformats.org/officeDocument/2006/relationships/hyperlink" Target="http://www.floridahumanit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heritage.com/preservation50" TargetMode="External"/><Relationship Id="rId14" Type="http://schemas.openxmlformats.org/officeDocument/2006/relationships/hyperlink" Target="http://www.facebook.com/floridamainstree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7F81.157CE37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flheritage.com/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8929-8373-44BE-8F64-3D90619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Lewis</dc:creator>
  <cp:lastModifiedBy>Lotane, Alissa Slade</cp:lastModifiedBy>
  <cp:revision>11</cp:revision>
  <cp:lastPrinted>2016-09-23T18:14:00Z</cp:lastPrinted>
  <dcterms:created xsi:type="dcterms:W3CDTF">2016-09-22T17:43:00Z</dcterms:created>
  <dcterms:modified xsi:type="dcterms:W3CDTF">2016-09-23T18:14:00Z</dcterms:modified>
</cp:coreProperties>
</file>